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976D4" w14:textId="09228594" w:rsidR="008E7C07" w:rsidRDefault="00190511" w:rsidP="008E7C07">
      <w:pPr>
        <w:jc w:val="center"/>
        <w:rPr>
          <w:rFonts w:ascii="Times New Roman" w:hAnsi="Times New Roman" w:cs="Times New Roman"/>
          <w:b/>
          <w:sz w:val="28"/>
          <w:szCs w:val="28"/>
        </w:rPr>
      </w:pPr>
      <w:r>
        <w:rPr>
          <w:rFonts w:ascii="Times New Roman" w:hAnsi="Times New Roman" w:cs="Times New Roman"/>
          <w:b/>
          <w:sz w:val="28"/>
          <w:szCs w:val="28"/>
        </w:rPr>
        <w:t xml:space="preserve">RIDER </w:t>
      </w:r>
      <w:r w:rsidR="00444D66">
        <w:rPr>
          <w:rFonts w:ascii="Times New Roman" w:hAnsi="Times New Roman" w:cs="Times New Roman"/>
          <w:b/>
          <w:sz w:val="28"/>
          <w:szCs w:val="28"/>
        </w:rPr>
        <w:t>X</w:t>
      </w:r>
      <w:r w:rsidR="008E7C07" w:rsidRPr="008E7C07">
        <w:rPr>
          <w:rFonts w:ascii="Times New Roman" w:hAnsi="Times New Roman" w:cs="Times New Roman"/>
          <w:b/>
          <w:sz w:val="28"/>
          <w:szCs w:val="28"/>
        </w:rPr>
        <w:t xml:space="preserve">- </w:t>
      </w:r>
      <w:r w:rsidR="00826EFB">
        <w:rPr>
          <w:rFonts w:ascii="Times New Roman" w:hAnsi="Times New Roman" w:cs="Times New Roman"/>
          <w:b/>
          <w:sz w:val="28"/>
          <w:szCs w:val="28"/>
        </w:rPr>
        <w:t>Covid-19 Virus Planning</w:t>
      </w:r>
    </w:p>
    <w:p w14:paraId="1C106C39" w14:textId="62358F9B" w:rsidR="00A338B0" w:rsidRPr="00185072" w:rsidRDefault="00A338B0" w:rsidP="00A338B0">
      <w:pPr>
        <w:jc w:val="both"/>
        <w:outlineLvl w:val="0"/>
        <w:rPr>
          <w:rFonts w:ascii="Times New Roman" w:hAnsi="Times New Roman" w:cs="Times New Roman"/>
          <w:sz w:val="20"/>
          <w:szCs w:val="20"/>
        </w:rPr>
      </w:pPr>
      <w:r w:rsidRPr="00185072">
        <w:rPr>
          <w:rFonts w:ascii="Times New Roman" w:hAnsi="Times New Roman" w:cs="Times New Roman"/>
          <w:sz w:val="20"/>
          <w:szCs w:val="20"/>
        </w:rPr>
        <w:t>This Rider is intended to amend a certain Purchase Agreement</w:t>
      </w:r>
      <w:r w:rsidR="005977FC" w:rsidRPr="00185072">
        <w:rPr>
          <w:rFonts w:ascii="Times New Roman" w:hAnsi="Times New Roman" w:cs="Times New Roman"/>
          <w:sz w:val="20"/>
          <w:szCs w:val="20"/>
        </w:rPr>
        <w:t>, Binder</w:t>
      </w:r>
      <w:r w:rsidRPr="00185072">
        <w:rPr>
          <w:rFonts w:ascii="Times New Roman" w:hAnsi="Times New Roman" w:cs="Times New Roman"/>
          <w:sz w:val="20"/>
          <w:szCs w:val="20"/>
        </w:rPr>
        <w:t xml:space="preserve"> or Contract dated </w:t>
      </w:r>
      <w:r w:rsidRPr="00185072">
        <w:rPr>
          <w:rFonts w:ascii="Times New Roman" w:hAnsi="Times New Roman" w:cs="Times New Roman"/>
          <w:sz w:val="20"/>
          <w:szCs w:val="20"/>
          <w:u w:val="single"/>
        </w:rPr>
        <w:t xml:space="preserve"> </w:t>
      </w:r>
      <w:r w:rsidRPr="00185072">
        <w:rPr>
          <w:rFonts w:ascii="Times New Roman" w:hAnsi="Times New Roman" w:cs="Times New Roman"/>
          <w:sz w:val="20"/>
          <w:szCs w:val="20"/>
          <w:u w:val="single"/>
        </w:rPr>
        <w:tab/>
      </w:r>
      <w:r w:rsidRPr="00185072">
        <w:rPr>
          <w:rFonts w:ascii="Times New Roman" w:hAnsi="Times New Roman" w:cs="Times New Roman"/>
          <w:sz w:val="20"/>
          <w:szCs w:val="20"/>
          <w:u w:val="single"/>
        </w:rPr>
        <w:tab/>
      </w:r>
      <w:r w:rsidRPr="00185072">
        <w:rPr>
          <w:rFonts w:ascii="Times New Roman" w:hAnsi="Times New Roman" w:cs="Times New Roman"/>
          <w:sz w:val="20"/>
          <w:szCs w:val="20"/>
          <w:u w:val="single"/>
        </w:rPr>
        <w:tab/>
      </w:r>
      <w:r w:rsidR="008255B5" w:rsidRPr="00185072">
        <w:rPr>
          <w:rFonts w:ascii="Times New Roman" w:hAnsi="Times New Roman" w:cs="Times New Roman"/>
          <w:sz w:val="20"/>
          <w:szCs w:val="20"/>
          <w:u w:val="single"/>
        </w:rPr>
        <w:tab/>
      </w:r>
      <w:r w:rsidRPr="00185072">
        <w:rPr>
          <w:rFonts w:ascii="Times New Roman" w:hAnsi="Times New Roman" w:cs="Times New Roman"/>
          <w:sz w:val="20"/>
          <w:szCs w:val="20"/>
          <w:u w:val="single"/>
        </w:rPr>
        <w:t xml:space="preserve"> </w:t>
      </w:r>
      <w:r w:rsidRPr="00185072">
        <w:rPr>
          <w:rFonts w:ascii="Times New Roman" w:hAnsi="Times New Roman" w:cs="Times New Roman"/>
          <w:sz w:val="20"/>
          <w:szCs w:val="20"/>
        </w:rPr>
        <w:t xml:space="preserve">(the "Agreement") concerning real property located at </w:t>
      </w:r>
      <w:r w:rsidRPr="00185072">
        <w:rPr>
          <w:rFonts w:ascii="Times New Roman" w:hAnsi="Times New Roman" w:cs="Times New Roman"/>
          <w:sz w:val="20"/>
          <w:szCs w:val="20"/>
          <w:u w:val="single"/>
        </w:rPr>
        <w:tab/>
      </w:r>
      <w:r w:rsidRPr="00185072">
        <w:rPr>
          <w:rFonts w:ascii="Times New Roman" w:hAnsi="Times New Roman" w:cs="Times New Roman"/>
          <w:sz w:val="20"/>
          <w:szCs w:val="20"/>
          <w:u w:val="single"/>
        </w:rPr>
        <w:tab/>
      </w:r>
      <w:r w:rsidRPr="00185072">
        <w:rPr>
          <w:rFonts w:ascii="Times New Roman" w:hAnsi="Times New Roman" w:cs="Times New Roman"/>
          <w:sz w:val="20"/>
          <w:szCs w:val="20"/>
          <w:u w:val="single"/>
        </w:rPr>
        <w:tab/>
      </w:r>
      <w:r w:rsidRPr="00185072">
        <w:rPr>
          <w:rFonts w:ascii="Times New Roman" w:hAnsi="Times New Roman" w:cs="Times New Roman"/>
          <w:sz w:val="20"/>
          <w:szCs w:val="20"/>
          <w:u w:val="single"/>
        </w:rPr>
        <w:tab/>
      </w:r>
      <w:r w:rsidRPr="00185072">
        <w:rPr>
          <w:rFonts w:ascii="Times New Roman" w:hAnsi="Times New Roman" w:cs="Times New Roman"/>
          <w:sz w:val="20"/>
          <w:szCs w:val="20"/>
          <w:u w:val="single"/>
        </w:rPr>
        <w:tab/>
      </w:r>
      <w:r w:rsidRPr="00185072">
        <w:rPr>
          <w:rFonts w:ascii="Times New Roman" w:hAnsi="Times New Roman" w:cs="Times New Roman"/>
          <w:sz w:val="20"/>
          <w:szCs w:val="20"/>
          <w:u w:val="single"/>
        </w:rPr>
        <w:tab/>
      </w:r>
      <w:r w:rsidRPr="00185072">
        <w:rPr>
          <w:rFonts w:ascii="Times New Roman" w:hAnsi="Times New Roman" w:cs="Times New Roman"/>
          <w:sz w:val="20"/>
          <w:szCs w:val="20"/>
          <w:u w:val="single"/>
        </w:rPr>
        <w:tab/>
      </w:r>
      <w:r w:rsidR="008255B5" w:rsidRPr="00185072">
        <w:rPr>
          <w:rFonts w:ascii="Times New Roman" w:hAnsi="Times New Roman" w:cs="Times New Roman"/>
          <w:sz w:val="20"/>
          <w:szCs w:val="20"/>
          <w:u w:val="single"/>
        </w:rPr>
        <w:tab/>
      </w:r>
      <w:r w:rsidR="008255B5" w:rsidRPr="00185072">
        <w:rPr>
          <w:rFonts w:ascii="Times New Roman" w:hAnsi="Times New Roman" w:cs="Times New Roman"/>
          <w:sz w:val="20"/>
          <w:szCs w:val="20"/>
          <w:u w:val="single"/>
        </w:rPr>
        <w:tab/>
      </w:r>
      <w:r w:rsidR="008255B5" w:rsidRPr="00185072">
        <w:rPr>
          <w:rFonts w:ascii="Times New Roman" w:hAnsi="Times New Roman" w:cs="Times New Roman"/>
          <w:sz w:val="20"/>
          <w:szCs w:val="20"/>
          <w:u w:val="single"/>
        </w:rPr>
        <w:tab/>
      </w:r>
      <w:r w:rsidRPr="00185072">
        <w:rPr>
          <w:rFonts w:ascii="Times New Roman" w:hAnsi="Times New Roman" w:cs="Times New Roman"/>
          <w:sz w:val="20"/>
          <w:szCs w:val="20"/>
          <w:u w:val="single"/>
        </w:rPr>
        <w:tab/>
      </w:r>
      <w:r w:rsidRPr="00185072">
        <w:rPr>
          <w:rFonts w:ascii="Times New Roman" w:hAnsi="Times New Roman" w:cs="Times New Roman"/>
          <w:sz w:val="20"/>
          <w:szCs w:val="20"/>
        </w:rPr>
        <w:t xml:space="preserve"> between the undersigned </w:t>
      </w:r>
      <w:r w:rsidR="00C03180">
        <w:rPr>
          <w:rFonts w:ascii="Times New Roman" w:hAnsi="Times New Roman" w:cs="Times New Roman"/>
          <w:sz w:val="20"/>
          <w:szCs w:val="20"/>
        </w:rPr>
        <w:t>Parties</w:t>
      </w:r>
      <w:r w:rsidRPr="00185072">
        <w:rPr>
          <w:rFonts w:ascii="Times New Roman" w:hAnsi="Times New Roman" w:cs="Times New Roman"/>
          <w:sz w:val="20"/>
          <w:szCs w:val="20"/>
        </w:rPr>
        <w:t>.</w:t>
      </w:r>
    </w:p>
    <w:p w14:paraId="145E36DE" w14:textId="7FB83D97" w:rsidR="00BB1A3F" w:rsidRPr="00185072" w:rsidRDefault="00BC1899" w:rsidP="00190511">
      <w:pPr>
        <w:spacing w:after="0" w:line="240" w:lineRule="auto"/>
        <w:rPr>
          <w:rFonts w:ascii="Times New Roman" w:hAnsi="Times New Roman" w:cs="Times New Roman"/>
          <w:sz w:val="20"/>
          <w:szCs w:val="20"/>
        </w:rPr>
      </w:pPr>
      <w:r w:rsidRPr="00185072">
        <w:rPr>
          <w:rFonts w:ascii="Times New Roman" w:hAnsi="Times New Roman" w:cs="Times New Roman"/>
          <w:sz w:val="20"/>
          <w:szCs w:val="20"/>
        </w:rPr>
        <w:t xml:space="preserve">The </w:t>
      </w:r>
      <w:r w:rsidR="00C03180">
        <w:rPr>
          <w:rFonts w:ascii="Times New Roman" w:hAnsi="Times New Roman" w:cs="Times New Roman"/>
          <w:sz w:val="20"/>
          <w:szCs w:val="20"/>
        </w:rPr>
        <w:t>Parties</w:t>
      </w:r>
      <w:r w:rsidRPr="00185072">
        <w:rPr>
          <w:rFonts w:ascii="Times New Roman" w:hAnsi="Times New Roman" w:cs="Times New Roman"/>
          <w:sz w:val="20"/>
          <w:szCs w:val="20"/>
        </w:rPr>
        <w:t xml:space="preserve"> recognize that the C</w:t>
      </w:r>
      <w:r w:rsidR="00B02717">
        <w:rPr>
          <w:rFonts w:ascii="Times New Roman" w:hAnsi="Times New Roman" w:cs="Times New Roman"/>
          <w:sz w:val="20"/>
          <w:szCs w:val="20"/>
        </w:rPr>
        <w:t>OVID</w:t>
      </w:r>
      <w:r w:rsidRPr="00185072">
        <w:rPr>
          <w:rFonts w:ascii="Times New Roman" w:hAnsi="Times New Roman" w:cs="Times New Roman"/>
          <w:sz w:val="20"/>
          <w:szCs w:val="20"/>
        </w:rPr>
        <w:t xml:space="preserve">-19 virus (a/k/a coronavirus) may cause unanticipated delays in processing the financing application, </w:t>
      </w:r>
      <w:r w:rsidR="00185072" w:rsidRPr="00185072">
        <w:rPr>
          <w:rFonts w:ascii="Times New Roman" w:hAnsi="Times New Roman" w:cs="Times New Roman"/>
          <w:sz w:val="20"/>
          <w:szCs w:val="20"/>
        </w:rPr>
        <w:t xml:space="preserve">government actions to quarantine or require “social distancing”, their own availability should they take sick, </w:t>
      </w:r>
      <w:r w:rsidRPr="00185072">
        <w:rPr>
          <w:rFonts w:ascii="Times New Roman" w:hAnsi="Times New Roman" w:cs="Times New Roman"/>
          <w:sz w:val="20"/>
          <w:szCs w:val="20"/>
        </w:rPr>
        <w:t xml:space="preserve">and the availability of building inspectors, attorneys and land record offices.  While the </w:t>
      </w:r>
      <w:r w:rsidR="00C03180">
        <w:rPr>
          <w:rFonts w:ascii="Times New Roman" w:hAnsi="Times New Roman" w:cs="Times New Roman"/>
          <w:sz w:val="20"/>
          <w:szCs w:val="20"/>
        </w:rPr>
        <w:t>Parties</w:t>
      </w:r>
      <w:r w:rsidRPr="00185072">
        <w:rPr>
          <w:rFonts w:ascii="Times New Roman" w:hAnsi="Times New Roman" w:cs="Times New Roman"/>
          <w:sz w:val="20"/>
          <w:szCs w:val="20"/>
        </w:rPr>
        <w:t xml:space="preserve"> acknowledge that such delays, if any, may be unlikely, they believe it is prudent to make the following amendments to their </w:t>
      </w:r>
      <w:r w:rsidR="009A6748">
        <w:rPr>
          <w:rFonts w:ascii="Times New Roman" w:hAnsi="Times New Roman" w:cs="Times New Roman"/>
          <w:sz w:val="20"/>
          <w:szCs w:val="20"/>
        </w:rPr>
        <w:t>Agreement</w:t>
      </w:r>
      <w:r w:rsidR="00185072" w:rsidRPr="00185072">
        <w:rPr>
          <w:rFonts w:ascii="Times New Roman" w:hAnsi="Times New Roman" w:cs="Times New Roman"/>
          <w:sz w:val="20"/>
          <w:szCs w:val="20"/>
        </w:rPr>
        <w:t>:</w:t>
      </w:r>
    </w:p>
    <w:p w14:paraId="0C58A5D8" w14:textId="3FDF19F3" w:rsidR="00185072" w:rsidRPr="00185072" w:rsidRDefault="00185072" w:rsidP="00190511">
      <w:pPr>
        <w:spacing w:after="0" w:line="240" w:lineRule="auto"/>
        <w:rPr>
          <w:rFonts w:ascii="Times New Roman" w:hAnsi="Times New Roman" w:cs="Times New Roman"/>
          <w:sz w:val="20"/>
          <w:szCs w:val="20"/>
        </w:rPr>
      </w:pPr>
    </w:p>
    <w:p w14:paraId="6CF347E1" w14:textId="0F40CE33" w:rsidR="00185072" w:rsidRDefault="00185072" w:rsidP="00185072">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Buyer(s) shall </w:t>
      </w:r>
      <w:r w:rsidR="00B02717">
        <w:rPr>
          <w:rFonts w:ascii="Times New Roman" w:hAnsi="Times New Roman" w:cs="Times New Roman"/>
          <w:sz w:val="20"/>
          <w:szCs w:val="20"/>
        </w:rPr>
        <w:t xml:space="preserve">endeavor to </w:t>
      </w:r>
      <w:r>
        <w:rPr>
          <w:rFonts w:ascii="Times New Roman" w:hAnsi="Times New Roman" w:cs="Times New Roman"/>
          <w:sz w:val="20"/>
          <w:szCs w:val="20"/>
        </w:rPr>
        <w:t xml:space="preserve">require their inspectors and contractors </w:t>
      </w:r>
      <w:r w:rsidR="00B02717">
        <w:rPr>
          <w:rFonts w:ascii="Times New Roman" w:hAnsi="Times New Roman" w:cs="Times New Roman"/>
          <w:sz w:val="20"/>
          <w:szCs w:val="20"/>
        </w:rPr>
        <w:t>who are provided access to the interior living areas of the Property in order to conduct tests, inspections and other due diligence to wash their hands or use hand sanitizing products prior to conducting such tests, inspections and other due diligence and to clean doorknobs, faucet handles, countertops and other areas they touch with cleaning products provided by Seller(s).</w:t>
      </w:r>
    </w:p>
    <w:p w14:paraId="5D748F25" w14:textId="55E36A1E" w:rsidR="00B02717" w:rsidRDefault="00B02717" w:rsidP="00185072">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Buyer(s) shall endeavor to order title and municipal record searches as soon as due diligence and any negotiations concerning due diligence ha</w:t>
      </w:r>
      <w:r w:rsidR="00324B71">
        <w:rPr>
          <w:rFonts w:ascii="Times New Roman" w:hAnsi="Times New Roman" w:cs="Times New Roman"/>
          <w:sz w:val="20"/>
          <w:szCs w:val="20"/>
        </w:rPr>
        <w:t>ve</w:t>
      </w:r>
      <w:r>
        <w:rPr>
          <w:rFonts w:ascii="Times New Roman" w:hAnsi="Times New Roman" w:cs="Times New Roman"/>
          <w:sz w:val="20"/>
          <w:szCs w:val="20"/>
        </w:rPr>
        <w:t xml:space="preserve"> been completed</w:t>
      </w:r>
      <w:r w:rsidR="00BA012A">
        <w:rPr>
          <w:rFonts w:ascii="Times New Roman" w:hAnsi="Times New Roman" w:cs="Times New Roman"/>
          <w:sz w:val="20"/>
          <w:szCs w:val="20"/>
        </w:rPr>
        <w:t xml:space="preserve"> and pay the usual charges for those services</w:t>
      </w:r>
      <w:r>
        <w:rPr>
          <w:rFonts w:ascii="Times New Roman" w:hAnsi="Times New Roman" w:cs="Times New Roman"/>
          <w:sz w:val="20"/>
          <w:szCs w:val="20"/>
        </w:rPr>
        <w:t>.</w:t>
      </w:r>
    </w:p>
    <w:p w14:paraId="121A163B" w14:textId="40F93B5C" w:rsidR="008341C5" w:rsidRDefault="00B02717" w:rsidP="008341C5">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Seller(s) shall notify Buyer(s) as soon as possible if any person residing in the Property tests positive for</w:t>
      </w:r>
      <w:r w:rsidR="008341C5">
        <w:rPr>
          <w:rFonts w:ascii="Times New Roman" w:hAnsi="Times New Roman" w:cs="Times New Roman"/>
          <w:sz w:val="20"/>
          <w:szCs w:val="20"/>
        </w:rPr>
        <w:t xml:space="preserve">, is being treated for the </w:t>
      </w:r>
      <w:r>
        <w:rPr>
          <w:rFonts w:ascii="Times New Roman" w:hAnsi="Times New Roman" w:cs="Times New Roman"/>
          <w:sz w:val="20"/>
          <w:szCs w:val="20"/>
        </w:rPr>
        <w:t>COVID-19</w:t>
      </w:r>
      <w:r w:rsidR="008341C5">
        <w:rPr>
          <w:rFonts w:ascii="Times New Roman" w:hAnsi="Times New Roman" w:cs="Times New Roman"/>
          <w:sz w:val="20"/>
          <w:szCs w:val="20"/>
        </w:rPr>
        <w:t xml:space="preserve"> virus or is under </w:t>
      </w:r>
      <w:r w:rsidR="00826EFB">
        <w:rPr>
          <w:rFonts w:ascii="Times New Roman" w:hAnsi="Times New Roman" w:cs="Times New Roman"/>
          <w:sz w:val="20"/>
          <w:szCs w:val="20"/>
        </w:rPr>
        <w:t>quarantine</w:t>
      </w:r>
      <w:r w:rsidR="008341C5">
        <w:rPr>
          <w:rFonts w:ascii="Times New Roman" w:hAnsi="Times New Roman" w:cs="Times New Roman"/>
          <w:sz w:val="20"/>
          <w:szCs w:val="20"/>
        </w:rPr>
        <w:t xml:space="preserve"> or “social distancing” as a result of exposure to COVID-19.  In that event, Buyer(s) at Buyer(s) option may extend the date for completion of due diligence for a period not exceeding </w:t>
      </w:r>
      <w:r w:rsidR="000E7CA3">
        <w:rPr>
          <w:rFonts w:ascii="Times New Roman" w:hAnsi="Times New Roman" w:cs="Times New Roman"/>
          <w:sz w:val="20"/>
          <w:szCs w:val="20"/>
        </w:rPr>
        <w:t>twenty</w:t>
      </w:r>
      <w:r w:rsidR="008341C5">
        <w:rPr>
          <w:rFonts w:ascii="Times New Roman" w:hAnsi="Times New Roman" w:cs="Times New Roman"/>
          <w:sz w:val="20"/>
          <w:szCs w:val="20"/>
        </w:rPr>
        <w:t xml:space="preserve"> (</w:t>
      </w:r>
      <w:r w:rsidR="000E7CA3">
        <w:rPr>
          <w:rFonts w:ascii="Times New Roman" w:hAnsi="Times New Roman" w:cs="Times New Roman"/>
          <w:sz w:val="20"/>
          <w:szCs w:val="20"/>
        </w:rPr>
        <w:t>21</w:t>
      </w:r>
      <w:r w:rsidR="008341C5">
        <w:rPr>
          <w:rFonts w:ascii="Times New Roman" w:hAnsi="Times New Roman" w:cs="Times New Roman"/>
          <w:sz w:val="20"/>
          <w:szCs w:val="20"/>
        </w:rPr>
        <w:t>) days.</w:t>
      </w:r>
    </w:p>
    <w:p w14:paraId="34671077" w14:textId="6211D41B" w:rsidR="000E7CA3" w:rsidRDefault="000E7CA3" w:rsidP="008341C5">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Seller(s) and Buyer(s) acknowledge that the government has or may order employers deemed “non-essential” to close </w:t>
      </w:r>
      <w:r w:rsidR="00DE02A7">
        <w:rPr>
          <w:rFonts w:ascii="Times New Roman" w:hAnsi="Times New Roman" w:cs="Times New Roman"/>
          <w:sz w:val="20"/>
          <w:szCs w:val="20"/>
        </w:rPr>
        <w:t xml:space="preserve">or operate under restrictive conditions </w:t>
      </w:r>
      <w:r>
        <w:rPr>
          <w:rFonts w:ascii="Times New Roman" w:hAnsi="Times New Roman" w:cs="Times New Roman"/>
          <w:sz w:val="20"/>
          <w:szCs w:val="20"/>
        </w:rPr>
        <w:t xml:space="preserve">until </w:t>
      </w:r>
      <w:r w:rsidR="00DE02A7">
        <w:rPr>
          <w:rFonts w:ascii="Times New Roman" w:hAnsi="Times New Roman" w:cs="Times New Roman"/>
          <w:sz w:val="20"/>
          <w:szCs w:val="20"/>
        </w:rPr>
        <w:t xml:space="preserve">such order is lifted which order may result in layoffs or closures. The </w:t>
      </w:r>
      <w:r w:rsidR="00C03180">
        <w:rPr>
          <w:rFonts w:ascii="Times New Roman" w:hAnsi="Times New Roman" w:cs="Times New Roman"/>
          <w:sz w:val="20"/>
          <w:szCs w:val="20"/>
        </w:rPr>
        <w:t>Parties</w:t>
      </w:r>
      <w:r w:rsidR="00DE02A7">
        <w:rPr>
          <w:rFonts w:ascii="Times New Roman" w:hAnsi="Times New Roman" w:cs="Times New Roman"/>
          <w:sz w:val="20"/>
          <w:szCs w:val="20"/>
        </w:rPr>
        <w:t xml:space="preserve"> further acknowledge that Buyer(s)’ lender may condition any mortgage commitment on Buyer(s) continued employment until Closing, and that Buyer(s) has no control over the effect of government orders on such employment. Accordingly, the </w:t>
      </w:r>
      <w:r w:rsidR="00C03180">
        <w:rPr>
          <w:rFonts w:ascii="Times New Roman" w:hAnsi="Times New Roman" w:cs="Times New Roman"/>
          <w:sz w:val="20"/>
          <w:szCs w:val="20"/>
        </w:rPr>
        <w:t>Parties</w:t>
      </w:r>
      <w:r w:rsidR="00DE02A7">
        <w:rPr>
          <w:rFonts w:ascii="Times New Roman" w:hAnsi="Times New Roman" w:cs="Times New Roman"/>
          <w:sz w:val="20"/>
          <w:szCs w:val="20"/>
        </w:rPr>
        <w:t xml:space="preserve"> agree that Buyer(s) will promptly notify Seller(s) if Buyer(s) receives a layoff notice after the mortgage contingency date.  In the event the Buyer(s)</w:t>
      </w:r>
      <w:r w:rsidR="00396F8A">
        <w:rPr>
          <w:rFonts w:ascii="Times New Roman" w:hAnsi="Times New Roman" w:cs="Times New Roman"/>
          <w:sz w:val="20"/>
          <w:szCs w:val="20"/>
        </w:rPr>
        <w:t>’</w:t>
      </w:r>
      <w:r w:rsidR="00DE02A7">
        <w:rPr>
          <w:rFonts w:ascii="Times New Roman" w:hAnsi="Times New Roman" w:cs="Times New Roman"/>
          <w:sz w:val="20"/>
          <w:szCs w:val="20"/>
        </w:rPr>
        <w:t xml:space="preserve"> lender refuses to close as a result of the layoff, the Closing date shall be extended for a period of thirty (30) days unless Seller(s) at Seller(s) option terminate the Agreement and return Buyer(s) deposit.</w:t>
      </w:r>
    </w:p>
    <w:p w14:paraId="3CC59EC9" w14:textId="7F3B8BEB" w:rsidR="008341C5" w:rsidRPr="008341C5" w:rsidRDefault="008341C5" w:rsidP="008341C5">
      <w:pPr>
        <w:pStyle w:val="ListParagraph"/>
        <w:numPr>
          <w:ilvl w:val="0"/>
          <w:numId w:val="2"/>
        </w:numPr>
        <w:spacing w:after="0" w:line="240" w:lineRule="auto"/>
        <w:rPr>
          <w:rFonts w:ascii="Times New Roman" w:hAnsi="Times New Roman" w:cs="Times New Roman"/>
          <w:sz w:val="20"/>
          <w:szCs w:val="20"/>
        </w:rPr>
      </w:pPr>
      <w:r w:rsidRPr="008341C5">
        <w:rPr>
          <w:rFonts w:ascii="Times New Roman" w:hAnsi="Times New Roman" w:cs="Times New Roman"/>
          <w:sz w:val="20"/>
          <w:szCs w:val="20"/>
        </w:rPr>
        <w:t xml:space="preserve">In the event that either </w:t>
      </w:r>
      <w:r w:rsidR="00C03180">
        <w:rPr>
          <w:rFonts w:ascii="Times New Roman" w:hAnsi="Times New Roman" w:cs="Times New Roman"/>
          <w:sz w:val="20"/>
          <w:szCs w:val="20"/>
        </w:rPr>
        <w:t>of the Parties</w:t>
      </w:r>
      <w:r w:rsidRPr="008341C5">
        <w:rPr>
          <w:rFonts w:ascii="Times New Roman" w:hAnsi="Times New Roman" w:cs="Times New Roman"/>
          <w:sz w:val="20"/>
          <w:szCs w:val="20"/>
        </w:rPr>
        <w:t xml:space="preserve"> cannot close on the date set forth in the Purchase Agreement due to a delay caused by</w:t>
      </w:r>
      <w:r w:rsidR="00396F8A">
        <w:rPr>
          <w:rFonts w:ascii="Times New Roman" w:hAnsi="Times New Roman" w:cs="Times New Roman"/>
          <w:sz w:val="20"/>
          <w:szCs w:val="20"/>
        </w:rPr>
        <w:t xml:space="preserve"> a</w:t>
      </w:r>
      <w:r w:rsidRPr="008341C5">
        <w:rPr>
          <w:rFonts w:ascii="Times New Roman" w:hAnsi="Times New Roman" w:cs="Times New Roman"/>
          <w:sz w:val="20"/>
          <w:szCs w:val="20"/>
        </w:rPr>
        <w:t xml:space="preserve"> government mandated </w:t>
      </w:r>
      <w:r w:rsidR="00396F8A">
        <w:rPr>
          <w:rFonts w:ascii="Times New Roman" w:hAnsi="Times New Roman" w:cs="Times New Roman"/>
          <w:sz w:val="20"/>
          <w:szCs w:val="20"/>
        </w:rPr>
        <w:t xml:space="preserve">or recommended </w:t>
      </w:r>
      <w:r w:rsidRPr="008341C5">
        <w:rPr>
          <w:rFonts w:ascii="Times New Roman" w:hAnsi="Times New Roman" w:cs="Times New Roman"/>
          <w:sz w:val="20"/>
          <w:szCs w:val="20"/>
        </w:rPr>
        <w:t>quarantine</w:t>
      </w:r>
      <w:r w:rsidR="000E7CA3">
        <w:rPr>
          <w:rFonts w:ascii="Times New Roman" w:hAnsi="Times New Roman" w:cs="Times New Roman"/>
          <w:sz w:val="20"/>
          <w:szCs w:val="20"/>
        </w:rPr>
        <w:t>, “lockdown” order</w:t>
      </w:r>
      <w:r w:rsidRPr="008341C5">
        <w:rPr>
          <w:rFonts w:ascii="Times New Roman" w:hAnsi="Times New Roman" w:cs="Times New Roman"/>
          <w:sz w:val="20"/>
          <w:szCs w:val="20"/>
        </w:rPr>
        <w:t xml:space="preserve"> or an illness </w:t>
      </w:r>
      <w:r>
        <w:rPr>
          <w:rFonts w:ascii="Times New Roman" w:hAnsi="Times New Roman" w:cs="Times New Roman"/>
          <w:sz w:val="20"/>
          <w:szCs w:val="20"/>
        </w:rPr>
        <w:t xml:space="preserve">to a party or a party’s attorney </w:t>
      </w:r>
      <w:r w:rsidRPr="008341C5">
        <w:rPr>
          <w:rFonts w:ascii="Times New Roman" w:hAnsi="Times New Roman" w:cs="Times New Roman"/>
          <w:sz w:val="20"/>
          <w:szCs w:val="20"/>
        </w:rPr>
        <w:t xml:space="preserve">due to or resulting from COVID-19, </w:t>
      </w:r>
      <w:r>
        <w:rPr>
          <w:rFonts w:ascii="Times New Roman" w:hAnsi="Times New Roman" w:cs="Times New Roman"/>
          <w:sz w:val="20"/>
          <w:szCs w:val="20"/>
        </w:rPr>
        <w:t xml:space="preserve">that party </w:t>
      </w:r>
      <w:r w:rsidR="00826EFB">
        <w:rPr>
          <w:rFonts w:ascii="Times New Roman" w:hAnsi="Times New Roman" w:cs="Times New Roman"/>
          <w:sz w:val="20"/>
          <w:szCs w:val="20"/>
        </w:rPr>
        <w:t xml:space="preserve">who cannot close </w:t>
      </w:r>
      <w:r>
        <w:rPr>
          <w:rFonts w:ascii="Times New Roman" w:hAnsi="Times New Roman" w:cs="Times New Roman"/>
          <w:sz w:val="20"/>
          <w:szCs w:val="20"/>
        </w:rPr>
        <w:t xml:space="preserve">shall </w:t>
      </w:r>
      <w:r w:rsidR="00826EFB">
        <w:rPr>
          <w:rFonts w:ascii="Times New Roman" w:hAnsi="Times New Roman" w:cs="Times New Roman"/>
          <w:sz w:val="20"/>
          <w:szCs w:val="20"/>
        </w:rPr>
        <w:t xml:space="preserve">promptly </w:t>
      </w:r>
      <w:r>
        <w:rPr>
          <w:rFonts w:ascii="Times New Roman" w:hAnsi="Times New Roman" w:cs="Times New Roman"/>
          <w:sz w:val="20"/>
          <w:szCs w:val="20"/>
        </w:rPr>
        <w:t xml:space="preserve">notify </w:t>
      </w:r>
      <w:r w:rsidRPr="008341C5">
        <w:rPr>
          <w:rFonts w:ascii="Times New Roman" w:hAnsi="Times New Roman" w:cs="Times New Roman"/>
          <w:sz w:val="20"/>
          <w:szCs w:val="20"/>
        </w:rPr>
        <w:t xml:space="preserve">the </w:t>
      </w:r>
      <w:r w:rsidR="00826EFB">
        <w:rPr>
          <w:rFonts w:ascii="Times New Roman" w:hAnsi="Times New Roman" w:cs="Times New Roman"/>
          <w:sz w:val="20"/>
          <w:szCs w:val="20"/>
        </w:rPr>
        <w:t xml:space="preserve">other party. </w:t>
      </w:r>
      <w:r w:rsidRPr="008341C5">
        <w:rPr>
          <w:rFonts w:ascii="Times New Roman" w:hAnsi="Times New Roman" w:cs="Times New Roman"/>
          <w:sz w:val="20"/>
          <w:szCs w:val="20"/>
        </w:rPr>
        <w:t>If such Notice is given</w:t>
      </w:r>
      <w:r w:rsidR="00686E85">
        <w:rPr>
          <w:rFonts w:ascii="Times New Roman" w:hAnsi="Times New Roman" w:cs="Times New Roman"/>
          <w:sz w:val="20"/>
          <w:szCs w:val="20"/>
        </w:rPr>
        <w:t xml:space="preserve">, the Closing date shall be extended </w:t>
      </w:r>
      <w:r w:rsidR="00B458D2">
        <w:rPr>
          <w:rFonts w:ascii="Times New Roman" w:hAnsi="Times New Roman" w:cs="Times New Roman"/>
          <w:sz w:val="20"/>
          <w:szCs w:val="20"/>
        </w:rPr>
        <w:t xml:space="preserve">to a mutually agreeable date not longer than </w:t>
      </w:r>
      <w:r w:rsidR="00686E85">
        <w:rPr>
          <w:rFonts w:ascii="Times New Roman" w:hAnsi="Times New Roman" w:cs="Times New Roman"/>
          <w:sz w:val="20"/>
          <w:szCs w:val="20"/>
        </w:rPr>
        <w:t>thirty (30) days</w:t>
      </w:r>
      <w:r w:rsidR="00B458D2">
        <w:rPr>
          <w:rFonts w:ascii="Times New Roman" w:hAnsi="Times New Roman" w:cs="Times New Roman"/>
          <w:sz w:val="20"/>
          <w:szCs w:val="20"/>
        </w:rPr>
        <w:t xml:space="preserve"> from the original Closing date</w:t>
      </w:r>
      <w:r w:rsidR="00686E85">
        <w:rPr>
          <w:rFonts w:ascii="Times New Roman" w:hAnsi="Times New Roman" w:cs="Times New Roman"/>
          <w:sz w:val="20"/>
          <w:szCs w:val="20"/>
        </w:rPr>
        <w:t>.  Buyer</w:t>
      </w:r>
      <w:r w:rsidR="00C03180">
        <w:rPr>
          <w:rFonts w:ascii="Times New Roman" w:hAnsi="Times New Roman" w:cs="Times New Roman"/>
          <w:sz w:val="20"/>
          <w:szCs w:val="20"/>
        </w:rPr>
        <w:t>(s)</w:t>
      </w:r>
      <w:r w:rsidR="00686E85">
        <w:rPr>
          <w:rFonts w:ascii="Times New Roman" w:hAnsi="Times New Roman" w:cs="Times New Roman"/>
          <w:sz w:val="20"/>
          <w:szCs w:val="20"/>
        </w:rPr>
        <w:t xml:space="preserve"> and Seller</w:t>
      </w:r>
      <w:r w:rsidR="00C03180">
        <w:rPr>
          <w:rFonts w:ascii="Times New Roman" w:hAnsi="Times New Roman" w:cs="Times New Roman"/>
          <w:sz w:val="20"/>
          <w:szCs w:val="20"/>
        </w:rPr>
        <w:t>(s)</w:t>
      </w:r>
      <w:r w:rsidR="00686E85">
        <w:rPr>
          <w:rFonts w:ascii="Times New Roman" w:hAnsi="Times New Roman" w:cs="Times New Roman"/>
          <w:sz w:val="20"/>
          <w:szCs w:val="20"/>
        </w:rPr>
        <w:t xml:space="preserve"> shall equally share in the cost of </w:t>
      </w:r>
      <w:r w:rsidR="00686E85" w:rsidRPr="00686E85">
        <w:rPr>
          <w:rFonts w:ascii="Times New Roman" w:hAnsi="Times New Roman" w:cs="Times New Roman"/>
          <w:sz w:val="20"/>
          <w:szCs w:val="20"/>
        </w:rPr>
        <w:t xml:space="preserve"> any nonrefundable fee</w:t>
      </w:r>
      <w:r w:rsidR="000E7CA3">
        <w:rPr>
          <w:rFonts w:ascii="Times New Roman" w:hAnsi="Times New Roman" w:cs="Times New Roman"/>
          <w:sz w:val="20"/>
          <w:szCs w:val="20"/>
        </w:rPr>
        <w:t xml:space="preserve">, not to exceed $500, </w:t>
      </w:r>
      <w:r w:rsidR="00686E85" w:rsidRPr="00686E85">
        <w:rPr>
          <w:rFonts w:ascii="Times New Roman" w:hAnsi="Times New Roman" w:cs="Times New Roman"/>
          <w:sz w:val="20"/>
          <w:szCs w:val="20"/>
        </w:rPr>
        <w:t>actually incurred by BUYER to extend, refresh or renew any mortgage commitment granted</w:t>
      </w:r>
      <w:r w:rsidR="00686E85">
        <w:rPr>
          <w:rFonts w:ascii="Times New Roman" w:hAnsi="Times New Roman" w:cs="Times New Roman"/>
          <w:sz w:val="20"/>
          <w:szCs w:val="20"/>
        </w:rPr>
        <w:t xml:space="preserve"> Buyer</w:t>
      </w:r>
      <w:r w:rsidR="00C03180">
        <w:rPr>
          <w:rFonts w:ascii="Times New Roman" w:hAnsi="Times New Roman" w:cs="Times New Roman"/>
          <w:sz w:val="20"/>
          <w:szCs w:val="20"/>
        </w:rPr>
        <w:t>(s)</w:t>
      </w:r>
      <w:r w:rsidR="00686E85" w:rsidRPr="00686E85">
        <w:rPr>
          <w:rFonts w:ascii="Times New Roman" w:hAnsi="Times New Roman" w:cs="Times New Roman"/>
          <w:sz w:val="20"/>
          <w:szCs w:val="20"/>
        </w:rPr>
        <w:t xml:space="preserve"> by B</w:t>
      </w:r>
      <w:r w:rsidR="00686E85">
        <w:rPr>
          <w:rFonts w:ascii="Times New Roman" w:hAnsi="Times New Roman" w:cs="Times New Roman"/>
          <w:sz w:val="20"/>
          <w:szCs w:val="20"/>
        </w:rPr>
        <w:t>uyer</w:t>
      </w:r>
      <w:r w:rsidR="00C03180">
        <w:rPr>
          <w:rFonts w:ascii="Times New Roman" w:hAnsi="Times New Roman" w:cs="Times New Roman"/>
          <w:sz w:val="20"/>
          <w:szCs w:val="20"/>
        </w:rPr>
        <w:t>(s)’</w:t>
      </w:r>
      <w:r w:rsidR="00686E85" w:rsidRPr="00686E85">
        <w:rPr>
          <w:rFonts w:ascii="Times New Roman" w:hAnsi="Times New Roman" w:cs="Times New Roman"/>
          <w:sz w:val="20"/>
          <w:szCs w:val="20"/>
        </w:rPr>
        <w:t xml:space="preserve"> lender pursuant to the provisions of </w:t>
      </w:r>
      <w:r w:rsidR="00686E85">
        <w:rPr>
          <w:rFonts w:ascii="Times New Roman" w:hAnsi="Times New Roman" w:cs="Times New Roman"/>
          <w:sz w:val="20"/>
          <w:szCs w:val="20"/>
        </w:rPr>
        <w:t>the Purchase Agreement</w:t>
      </w:r>
      <w:r w:rsidR="00686E85" w:rsidRPr="00686E85">
        <w:rPr>
          <w:rFonts w:ascii="Times New Roman" w:hAnsi="Times New Roman" w:cs="Times New Roman"/>
          <w:sz w:val="20"/>
          <w:szCs w:val="20"/>
        </w:rPr>
        <w:t xml:space="preserve"> that </w:t>
      </w:r>
      <w:r w:rsidR="00686E85">
        <w:rPr>
          <w:rFonts w:ascii="Times New Roman" w:hAnsi="Times New Roman" w:cs="Times New Roman"/>
          <w:sz w:val="20"/>
          <w:szCs w:val="20"/>
        </w:rPr>
        <w:t>would expire during the thirty (30) day extension period</w:t>
      </w:r>
      <w:r w:rsidR="00686E85" w:rsidRPr="00686E85">
        <w:rPr>
          <w:rFonts w:ascii="Times New Roman" w:hAnsi="Times New Roman" w:cs="Times New Roman"/>
          <w:sz w:val="20"/>
          <w:szCs w:val="20"/>
        </w:rPr>
        <w:t>.</w:t>
      </w:r>
      <w:r w:rsidR="000E7CA3">
        <w:rPr>
          <w:rFonts w:ascii="Times New Roman" w:hAnsi="Times New Roman" w:cs="Times New Roman"/>
          <w:sz w:val="20"/>
          <w:szCs w:val="20"/>
        </w:rPr>
        <w:t xml:space="preserve">  If such fee exceeds $500, either party may terminate this contract, and the Buyer(s) deposit will be promptly returned to Buyer</w:t>
      </w:r>
      <w:r w:rsidR="00C03180">
        <w:rPr>
          <w:rFonts w:ascii="Times New Roman" w:hAnsi="Times New Roman" w:cs="Times New Roman"/>
          <w:sz w:val="20"/>
          <w:szCs w:val="20"/>
        </w:rPr>
        <w:t>(s)</w:t>
      </w:r>
      <w:r w:rsidR="000E7CA3">
        <w:rPr>
          <w:rFonts w:ascii="Times New Roman" w:hAnsi="Times New Roman" w:cs="Times New Roman"/>
          <w:sz w:val="20"/>
          <w:szCs w:val="20"/>
        </w:rPr>
        <w:t>.</w:t>
      </w:r>
    </w:p>
    <w:p w14:paraId="7D6B9692" w14:textId="18B0AF40" w:rsidR="00FE7E73" w:rsidRDefault="00826EFB" w:rsidP="00D33EA4">
      <w:pPr>
        <w:pStyle w:val="ListParagraph"/>
        <w:numPr>
          <w:ilvl w:val="0"/>
          <w:numId w:val="2"/>
        </w:numPr>
        <w:spacing w:after="0" w:line="240" w:lineRule="auto"/>
        <w:rPr>
          <w:rFonts w:ascii="Times New Roman" w:hAnsi="Times New Roman" w:cs="Times New Roman"/>
          <w:sz w:val="20"/>
          <w:szCs w:val="20"/>
        </w:rPr>
      </w:pPr>
      <w:r w:rsidRPr="00826EFB">
        <w:rPr>
          <w:rFonts w:ascii="Times New Roman" w:hAnsi="Times New Roman" w:cs="Times New Roman"/>
          <w:sz w:val="20"/>
          <w:szCs w:val="20"/>
        </w:rPr>
        <w:t xml:space="preserve">If the </w:t>
      </w:r>
      <w:r w:rsidR="00C03180">
        <w:rPr>
          <w:rFonts w:ascii="Times New Roman" w:hAnsi="Times New Roman" w:cs="Times New Roman"/>
          <w:sz w:val="20"/>
          <w:szCs w:val="20"/>
        </w:rPr>
        <w:t>Parties</w:t>
      </w:r>
      <w:r w:rsidRPr="00826EFB">
        <w:rPr>
          <w:rFonts w:ascii="Times New Roman" w:hAnsi="Times New Roman" w:cs="Times New Roman"/>
          <w:sz w:val="20"/>
          <w:szCs w:val="20"/>
        </w:rPr>
        <w:t xml:space="preserve"> close but the recording office is closed during its regular, published hours as a result of a declared state of emergency or public health emergency, pandemic (specifically including COVID-19), or government mandated </w:t>
      </w:r>
      <w:r w:rsidR="00396F8A">
        <w:rPr>
          <w:rFonts w:ascii="Times New Roman" w:hAnsi="Times New Roman" w:cs="Times New Roman"/>
          <w:sz w:val="20"/>
          <w:szCs w:val="20"/>
        </w:rPr>
        <w:t xml:space="preserve">or recommended </w:t>
      </w:r>
      <w:r w:rsidRPr="00826EFB">
        <w:rPr>
          <w:rFonts w:ascii="Times New Roman" w:hAnsi="Times New Roman" w:cs="Times New Roman"/>
          <w:sz w:val="20"/>
          <w:szCs w:val="20"/>
        </w:rPr>
        <w:t xml:space="preserve">quarantine, the </w:t>
      </w:r>
      <w:r w:rsidR="00C03180">
        <w:rPr>
          <w:rFonts w:ascii="Times New Roman" w:hAnsi="Times New Roman" w:cs="Times New Roman"/>
          <w:sz w:val="20"/>
          <w:szCs w:val="20"/>
        </w:rPr>
        <w:t>Parties</w:t>
      </w:r>
      <w:r w:rsidRPr="00826EFB">
        <w:rPr>
          <w:rFonts w:ascii="Times New Roman" w:hAnsi="Times New Roman" w:cs="Times New Roman"/>
          <w:sz w:val="20"/>
          <w:szCs w:val="20"/>
        </w:rPr>
        <w:t xml:space="preserve"> shall </w:t>
      </w:r>
      <w:r w:rsidR="000E7CA3">
        <w:rPr>
          <w:rFonts w:ascii="Times New Roman" w:hAnsi="Times New Roman" w:cs="Times New Roman"/>
          <w:sz w:val="20"/>
          <w:szCs w:val="20"/>
        </w:rPr>
        <w:t xml:space="preserve">close provided title insurance to cover the “gap” between the date of closing and the date of recording acceptable to Buyer(s)’ lender is available without additional cost. </w:t>
      </w:r>
      <w:r w:rsidR="00635BF1">
        <w:rPr>
          <w:rFonts w:ascii="Times New Roman" w:hAnsi="Times New Roman" w:cs="Times New Roman"/>
          <w:sz w:val="20"/>
          <w:szCs w:val="20"/>
        </w:rPr>
        <w:t xml:space="preserve">(Note: many title insurers provide </w:t>
      </w:r>
      <w:r w:rsidR="000E7CA3">
        <w:rPr>
          <w:rFonts w:ascii="Times New Roman" w:hAnsi="Times New Roman" w:cs="Times New Roman"/>
          <w:sz w:val="20"/>
          <w:szCs w:val="20"/>
        </w:rPr>
        <w:t xml:space="preserve">gap </w:t>
      </w:r>
      <w:r w:rsidR="00635BF1">
        <w:rPr>
          <w:rFonts w:ascii="Times New Roman" w:hAnsi="Times New Roman" w:cs="Times New Roman"/>
          <w:sz w:val="20"/>
          <w:szCs w:val="20"/>
        </w:rPr>
        <w:t xml:space="preserve">coverage </w:t>
      </w:r>
      <w:r w:rsidR="000E7CA3">
        <w:rPr>
          <w:rFonts w:ascii="Times New Roman" w:hAnsi="Times New Roman" w:cs="Times New Roman"/>
          <w:sz w:val="20"/>
          <w:szCs w:val="20"/>
        </w:rPr>
        <w:t>either as part of the original policy or as a special endorsement without a</w:t>
      </w:r>
      <w:r w:rsidR="00635BF1">
        <w:rPr>
          <w:rFonts w:ascii="Times New Roman" w:hAnsi="Times New Roman" w:cs="Times New Roman"/>
          <w:sz w:val="20"/>
          <w:szCs w:val="20"/>
        </w:rPr>
        <w:t>dditional cost: check with your attorneys)</w:t>
      </w:r>
    </w:p>
    <w:p w14:paraId="237C5A86" w14:textId="77777777" w:rsidR="00BB1A3F" w:rsidRDefault="00BB1A3F" w:rsidP="00D33EA4">
      <w:pPr>
        <w:spacing w:after="0" w:line="240" w:lineRule="auto"/>
        <w:rPr>
          <w:rFonts w:ascii="Times New Roman" w:hAnsi="Times New Roman" w:cs="Times New Roman"/>
          <w:sz w:val="24"/>
          <w:szCs w:val="24"/>
        </w:rPr>
      </w:pPr>
    </w:p>
    <w:p w14:paraId="74A98757" w14:textId="77777777" w:rsidR="00BB1A3F" w:rsidRPr="00B02717" w:rsidRDefault="00BB1A3F" w:rsidP="00D33EA4">
      <w:pPr>
        <w:spacing w:after="0" w:line="240" w:lineRule="auto"/>
        <w:rPr>
          <w:rFonts w:ascii="Times New Roman" w:hAnsi="Times New Roman" w:cs="Times New Roman"/>
          <w:sz w:val="20"/>
          <w:szCs w:val="20"/>
        </w:rPr>
      </w:pPr>
    </w:p>
    <w:tbl>
      <w:tblPr>
        <w:tblW w:w="10210" w:type="dxa"/>
        <w:tblLook w:val="01E0" w:firstRow="1" w:lastRow="1" w:firstColumn="1" w:lastColumn="1" w:noHBand="0" w:noVBand="0"/>
      </w:tblPr>
      <w:tblGrid>
        <w:gridCol w:w="5105"/>
        <w:gridCol w:w="5105"/>
      </w:tblGrid>
      <w:tr w:rsidR="00555504" w:rsidRPr="00B02717" w14:paraId="500E0BF9" w14:textId="77777777" w:rsidTr="00402761">
        <w:trPr>
          <w:trHeight w:val="580"/>
        </w:trPr>
        <w:tc>
          <w:tcPr>
            <w:tcW w:w="5105" w:type="dxa"/>
            <w:tcBorders>
              <w:top w:val="single" w:sz="6" w:space="0" w:color="auto"/>
              <w:bottom w:val="single" w:sz="6" w:space="0" w:color="auto"/>
            </w:tcBorders>
            <w:shd w:val="clear" w:color="auto" w:fill="auto"/>
          </w:tcPr>
          <w:p w14:paraId="26BA0B72" w14:textId="0DBF01CB" w:rsidR="00555504" w:rsidRPr="00B02717" w:rsidRDefault="00555504" w:rsidP="00555504">
            <w:pPr>
              <w:pStyle w:val="NoSpacing"/>
              <w:rPr>
                <w:sz w:val="20"/>
                <w:szCs w:val="20"/>
              </w:rPr>
            </w:pPr>
            <w:r w:rsidRPr="00B02717">
              <w:rPr>
                <w:sz w:val="20"/>
                <w:szCs w:val="20"/>
              </w:rPr>
              <w:t>Seller’s signature</w:t>
            </w:r>
            <w:r w:rsidR="00B109D9">
              <w:rPr>
                <w:sz w:val="20"/>
                <w:szCs w:val="20"/>
              </w:rPr>
              <w:t xml:space="preserve">                                                Date</w:t>
            </w:r>
          </w:p>
          <w:p w14:paraId="5860C1CF" w14:textId="77777777" w:rsidR="00555504" w:rsidRPr="00B02717" w:rsidRDefault="00555504" w:rsidP="00555504">
            <w:pPr>
              <w:pStyle w:val="NoSpacing"/>
              <w:rPr>
                <w:sz w:val="20"/>
                <w:szCs w:val="20"/>
              </w:rPr>
            </w:pPr>
          </w:p>
        </w:tc>
        <w:tc>
          <w:tcPr>
            <w:tcW w:w="5105" w:type="dxa"/>
            <w:tcBorders>
              <w:top w:val="single" w:sz="6" w:space="0" w:color="auto"/>
              <w:bottom w:val="single" w:sz="6" w:space="0" w:color="auto"/>
            </w:tcBorders>
            <w:shd w:val="clear" w:color="auto" w:fill="auto"/>
          </w:tcPr>
          <w:p w14:paraId="12F80615" w14:textId="1F9D05B5" w:rsidR="00555504" w:rsidRPr="00B02717" w:rsidRDefault="00555504" w:rsidP="00555504">
            <w:pPr>
              <w:pStyle w:val="NoSpacing"/>
              <w:rPr>
                <w:sz w:val="20"/>
                <w:szCs w:val="20"/>
              </w:rPr>
            </w:pPr>
            <w:r w:rsidRPr="00B02717">
              <w:rPr>
                <w:sz w:val="20"/>
                <w:szCs w:val="20"/>
              </w:rPr>
              <w:t>Buyer’s signature</w:t>
            </w:r>
            <w:r w:rsidR="00B109D9">
              <w:rPr>
                <w:sz w:val="20"/>
                <w:szCs w:val="20"/>
              </w:rPr>
              <w:t xml:space="preserve">                                                 Date</w:t>
            </w:r>
          </w:p>
        </w:tc>
      </w:tr>
      <w:tr w:rsidR="00555504" w:rsidRPr="00B02717" w14:paraId="58E159EB" w14:textId="77777777" w:rsidTr="00402761">
        <w:trPr>
          <w:trHeight w:val="589"/>
        </w:trPr>
        <w:tc>
          <w:tcPr>
            <w:tcW w:w="5105" w:type="dxa"/>
            <w:tcBorders>
              <w:bottom w:val="single" w:sz="6" w:space="0" w:color="auto"/>
            </w:tcBorders>
            <w:shd w:val="clear" w:color="auto" w:fill="auto"/>
          </w:tcPr>
          <w:p w14:paraId="45EE4013" w14:textId="77777777" w:rsidR="00555504" w:rsidRPr="00B02717" w:rsidRDefault="00555504" w:rsidP="00555504">
            <w:pPr>
              <w:pStyle w:val="NoSpacing"/>
              <w:rPr>
                <w:sz w:val="20"/>
                <w:szCs w:val="20"/>
              </w:rPr>
            </w:pPr>
            <w:r w:rsidRPr="00B02717">
              <w:rPr>
                <w:sz w:val="20"/>
                <w:szCs w:val="20"/>
              </w:rPr>
              <w:t>Seller’s name</w:t>
            </w:r>
          </w:p>
          <w:p w14:paraId="69D7B7B5" w14:textId="77777777" w:rsidR="00555504" w:rsidRDefault="00555504" w:rsidP="00555504">
            <w:pPr>
              <w:pStyle w:val="NoSpacing"/>
              <w:rPr>
                <w:sz w:val="20"/>
                <w:szCs w:val="20"/>
              </w:rPr>
            </w:pPr>
          </w:p>
          <w:p w14:paraId="51A1D44E" w14:textId="4DD46FF4" w:rsidR="00B109D9" w:rsidRPr="00B02717" w:rsidRDefault="00B109D9" w:rsidP="00555504">
            <w:pPr>
              <w:pStyle w:val="NoSpacing"/>
              <w:rPr>
                <w:sz w:val="20"/>
                <w:szCs w:val="20"/>
              </w:rPr>
            </w:pPr>
          </w:p>
        </w:tc>
        <w:tc>
          <w:tcPr>
            <w:tcW w:w="5105" w:type="dxa"/>
            <w:tcBorders>
              <w:bottom w:val="single" w:sz="6" w:space="0" w:color="auto"/>
            </w:tcBorders>
            <w:shd w:val="clear" w:color="auto" w:fill="auto"/>
          </w:tcPr>
          <w:p w14:paraId="485AA7BA" w14:textId="77777777" w:rsidR="00555504" w:rsidRPr="00B02717" w:rsidRDefault="00555504" w:rsidP="00555504">
            <w:pPr>
              <w:pStyle w:val="NoSpacing"/>
              <w:rPr>
                <w:sz w:val="20"/>
                <w:szCs w:val="20"/>
              </w:rPr>
            </w:pPr>
            <w:r w:rsidRPr="00B02717">
              <w:rPr>
                <w:sz w:val="20"/>
                <w:szCs w:val="20"/>
              </w:rPr>
              <w:t>Buyer’s name</w:t>
            </w:r>
          </w:p>
        </w:tc>
      </w:tr>
      <w:tr w:rsidR="00555504" w:rsidRPr="00B02717" w14:paraId="7C346F4E" w14:textId="77777777" w:rsidTr="00402761">
        <w:trPr>
          <w:trHeight w:val="580"/>
        </w:trPr>
        <w:tc>
          <w:tcPr>
            <w:tcW w:w="5105" w:type="dxa"/>
            <w:tcBorders>
              <w:top w:val="single" w:sz="6" w:space="0" w:color="auto"/>
              <w:bottom w:val="single" w:sz="6" w:space="0" w:color="auto"/>
            </w:tcBorders>
            <w:shd w:val="clear" w:color="auto" w:fill="auto"/>
          </w:tcPr>
          <w:p w14:paraId="584373EC" w14:textId="77777777" w:rsidR="00555504" w:rsidRPr="00B02717" w:rsidRDefault="00555504" w:rsidP="00555504">
            <w:pPr>
              <w:pStyle w:val="NoSpacing"/>
              <w:rPr>
                <w:sz w:val="20"/>
                <w:szCs w:val="20"/>
              </w:rPr>
            </w:pPr>
            <w:r w:rsidRPr="00B02717">
              <w:rPr>
                <w:sz w:val="20"/>
                <w:szCs w:val="20"/>
              </w:rPr>
              <w:t>Seller’s signature</w:t>
            </w:r>
          </w:p>
          <w:p w14:paraId="2EC2FFA0" w14:textId="77777777" w:rsidR="00555504" w:rsidRPr="00B02717" w:rsidRDefault="00555504" w:rsidP="00555504">
            <w:pPr>
              <w:pStyle w:val="NoSpacing"/>
              <w:rPr>
                <w:sz w:val="20"/>
                <w:szCs w:val="20"/>
              </w:rPr>
            </w:pPr>
          </w:p>
          <w:p w14:paraId="09D55D44" w14:textId="77777777" w:rsidR="00555504" w:rsidRPr="00B02717" w:rsidRDefault="00555504" w:rsidP="00555504">
            <w:pPr>
              <w:pStyle w:val="NoSpacing"/>
              <w:rPr>
                <w:sz w:val="20"/>
                <w:szCs w:val="20"/>
              </w:rPr>
            </w:pPr>
          </w:p>
        </w:tc>
        <w:tc>
          <w:tcPr>
            <w:tcW w:w="5105" w:type="dxa"/>
            <w:tcBorders>
              <w:top w:val="single" w:sz="6" w:space="0" w:color="auto"/>
              <w:bottom w:val="single" w:sz="6" w:space="0" w:color="auto"/>
            </w:tcBorders>
            <w:shd w:val="clear" w:color="auto" w:fill="auto"/>
          </w:tcPr>
          <w:p w14:paraId="5967BFC3" w14:textId="77777777" w:rsidR="00555504" w:rsidRPr="00B02717" w:rsidRDefault="00555504" w:rsidP="00555504">
            <w:pPr>
              <w:pStyle w:val="NoSpacing"/>
              <w:rPr>
                <w:sz w:val="20"/>
                <w:szCs w:val="20"/>
              </w:rPr>
            </w:pPr>
            <w:r w:rsidRPr="00B02717">
              <w:rPr>
                <w:sz w:val="20"/>
                <w:szCs w:val="20"/>
              </w:rPr>
              <w:t>Buyer’s signature</w:t>
            </w:r>
          </w:p>
        </w:tc>
      </w:tr>
      <w:tr w:rsidR="00555504" w:rsidRPr="00B02717" w14:paraId="4D39B6A3" w14:textId="77777777" w:rsidTr="00402761">
        <w:trPr>
          <w:trHeight w:val="196"/>
        </w:trPr>
        <w:tc>
          <w:tcPr>
            <w:tcW w:w="5105" w:type="dxa"/>
            <w:tcBorders>
              <w:top w:val="single" w:sz="6" w:space="0" w:color="auto"/>
            </w:tcBorders>
            <w:shd w:val="clear" w:color="auto" w:fill="auto"/>
          </w:tcPr>
          <w:p w14:paraId="029F10E1" w14:textId="77777777" w:rsidR="00555504" w:rsidRPr="00B02717" w:rsidRDefault="00555504" w:rsidP="00555504">
            <w:pPr>
              <w:pStyle w:val="NoSpacing"/>
              <w:rPr>
                <w:sz w:val="20"/>
                <w:szCs w:val="20"/>
              </w:rPr>
            </w:pPr>
            <w:r w:rsidRPr="00B02717">
              <w:rPr>
                <w:sz w:val="20"/>
                <w:szCs w:val="20"/>
              </w:rPr>
              <w:t>Seller’s name</w:t>
            </w:r>
          </w:p>
        </w:tc>
        <w:tc>
          <w:tcPr>
            <w:tcW w:w="5105" w:type="dxa"/>
            <w:tcBorders>
              <w:top w:val="single" w:sz="6" w:space="0" w:color="auto"/>
            </w:tcBorders>
            <w:shd w:val="clear" w:color="auto" w:fill="auto"/>
          </w:tcPr>
          <w:p w14:paraId="2B573FDC" w14:textId="77777777" w:rsidR="00555504" w:rsidRPr="00B02717" w:rsidRDefault="00555504" w:rsidP="00555504">
            <w:pPr>
              <w:pStyle w:val="NoSpacing"/>
              <w:rPr>
                <w:sz w:val="20"/>
                <w:szCs w:val="20"/>
              </w:rPr>
            </w:pPr>
            <w:r w:rsidRPr="00B02717">
              <w:rPr>
                <w:sz w:val="20"/>
                <w:szCs w:val="20"/>
              </w:rPr>
              <w:t>Buyer’s name</w:t>
            </w:r>
          </w:p>
        </w:tc>
      </w:tr>
      <w:tr w:rsidR="00555504" w:rsidRPr="00B02717" w14:paraId="20F0507A" w14:textId="77777777" w:rsidTr="00402761">
        <w:trPr>
          <w:trHeight w:val="50"/>
        </w:trPr>
        <w:tc>
          <w:tcPr>
            <w:tcW w:w="5105" w:type="dxa"/>
            <w:shd w:val="clear" w:color="auto" w:fill="auto"/>
          </w:tcPr>
          <w:p w14:paraId="0767408C" w14:textId="7279CAB4" w:rsidR="00555504" w:rsidRPr="00B02717" w:rsidRDefault="00555504" w:rsidP="00555504">
            <w:pPr>
              <w:pStyle w:val="NoSpacing"/>
              <w:rPr>
                <w:sz w:val="20"/>
                <w:szCs w:val="20"/>
                <w:u w:val="single"/>
              </w:rPr>
            </w:pPr>
          </w:p>
        </w:tc>
        <w:tc>
          <w:tcPr>
            <w:tcW w:w="5105" w:type="dxa"/>
            <w:shd w:val="clear" w:color="auto" w:fill="auto"/>
          </w:tcPr>
          <w:p w14:paraId="40448D5F" w14:textId="456253F3" w:rsidR="00555504" w:rsidRPr="00B02717" w:rsidRDefault="00555504" w:rsidP="00555504">
            <w:pPr>
              <w:pStyle w:val="NoSpacing"/>
              <w:rPr>
                <w:sz w:val="20"/>
                <w:szCs w:val="20"/>
              </w:rPr>
            </w:pPr>
          </w:p>
        </w:tc>
      </w:tr>
    </w:tbl>
    <w:p w14:paraId="0983CB67" w14:textId="2ACE97CD" w:rsidR="008E7C07" w:rsidRPr="00826EFB" w:rsidRDefault="008E7C07" w:rsidP="00826EFB">
      <w:pPr>
        <w:spacing w:line="240" w:lineRule="auto"/>
        <w:jc w:val="both"/>
        <w:rPr>
          <w:rFonts w:ascii="Times New Roman" w:hAnsi="Times New Roman" w:cs="Times New Roman"/>
          <w:sz w:val="24"/>
          <w:szCs w:val="24"/>
        </w:rPr>
      </w:pPr>
    </w:p>
    <w:sectPr w:rsidR="008E7C07" w:rsidRPr="00826EFB" w:rsidSect="00B109D9">
      <w:footerReference w:type="default" r:id="rId7"/>
      <w:pgSz w:w="12240" w:h="15840"/>
      <w:pgMar w:top="1008" w:right="1080" w:bottom="1008"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BE22C" w14:textId="77777777" w:rsidR="00623884" w:rsidRDefault="00623884" w:rsidP="00555504">
      <w:pPr>
        <w:spacing w:after="0" w:line="240" w:lineRule="auto"/>
      </w:pPr>
      <w:r>
        <w:separator/>
      </w:r>
    </w:p>
  </w:endnote>
  <w:endnote w:type="continuationSeparator" w:id="0">
    <w:p w14:paraId="20E3274F" w14:textId="77777777" w:rsidR="00623884" w:rsidRDefault="00623884" w:rsidP="00555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1B5FA" w14:textId="77777777" w:rsidR="00555504" w:rsidRDefault="00555504" w:rsidP="00555504">
    <w:pPr>
      <w:pStyle w:val="Footer"/>
      <w:tabs>
        <w:tab w:val="clear" w:pos="4680"/>
        <w:tab w:val="clear" w:pos="9360"/>
        <w:tab w:val="left" w:pos="72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D81E7" w14:textId="77777777" w:rsidR="00623884" w:rsidRDefault="00623884" w:rsidP="00555504">
      <w:pPr>
        <w:spacing w:after="0" w:line="240" w:lineRule="auto"/>
      </w:pPr>
      <w:r>
        <w:separator/>
      </w:r>
    </w:p>
  </w:footnote>
  <w:footnote w:type="continuationSeparator" w:id="0">
    <w:p w14:paraId="0FE44A26" w14:textId="77777777" w:rsidR="00623884" w:rsidRDefault="00623884" w:rsidP="005555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61D4A"/>
    <w:multiLevelType w:val="hybridMultilevel"/>
    <w:tmpl w:val="B0321956"/>
    <w:lvl w:ilvl="0" w:tplc="80ACDA4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22C3B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86CF82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D2210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F0C02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3478D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56EAD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2ED71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A9A490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9B27F3"/>
    <w:multiLevelType w:val="hybridMultilevel"/>
    <w:tmpl w:val="34168F44"/>
    <w:lvl w:ilvl="0" w:tplc="CCB4ADE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CA1C5B0-BFA2-47EA-AB83-96CE741F471E}"/>
    <w:docVar w:name="dgnword-eventsink" w:val="2069848249984"/>
  </w:docVars>
  <w:rsids>
    <w:rsidRoot w:val="008E7C07"/>
    <w:rsid w:val="0001215B"/>
    <w:rsid w:val="00064E82"/>
    <w:rsid w:val="00065842"/>
    <w:rsid w:val="000E7CA3"/>
    <w:rsid w:val="001311F7"/>
    <w:rsid w:val="0017017F"/>
    <w:rsid w:val="00185072"/>
    <w:rsid w:val="00190511"/>
    <w:rsid w:val="00246347"/>
    <w:rsid w:val="00253EA3"/>
    <w:rsid w:val="002708F9"/>
    <w:rsid w:val="002E39C7"/>
    <w:rsid w:val="00324B71"/>
    <w:rsid w:val="00341BFF"/>
    <w:rsid w:val="00396F8A"/>
    <w:rsid w:val="00402761"/>
    <w:rsid w:val="00444D66"/>
    <w:rsid w:val="004C469C"/>
    <w:rsid w:val="00555504"/>
    <w:rsid w:val="005977FC"/>
    <w:rsid w:val="006050CF"/>
    <w:rsid w:val="00606F53"/>
    <w:rsid w:val="00623851"/>
    <w:rsid w:val="00623884"/>
    <w:rsid w:val="00635BF1"/>
    <w:rsid w:val="006754C6"/>
    <w:rsid w:val="00686E85"/>
    <w:rsid w:val="006A201C"/>
    <w:rsid w:val="006A4CD8"/>
    <w:rsid w:val="007D798E"/>
    <w:rsid w:val="008255B5"/>
    <w:rsid w:val="00826EFB"/>
    <w:rsid w:val="008341C5"/>
    <w:rsid w:val="00874F50"/>
    <w:rsid w:val="008B20CC"/>
    <w:rsid w:val="008E7C07"/>
    <w:rsid w:val="009A6748"/>
    <w:rsid w:val="00A338B0"/>
    <w:rsid w:val="00B02717"/>
    <w:rsid w:val="00B109D9"/>
    <w:rsid w:val="00B458D2"/>
    <w:rsid w:val="00B8004F"/>
    <w:rsid w:val="00BA012A"/>
    <w:rsid w:val="00BB1A3F"/>
    <w:rsid w:val="00BC1899"/>
    <w:rsid w:val="00C03180"/>
    <w:rsid w:val="00C60D5A"/>
    <w:rsid w:val="00CA355E"/>
    <w:rsid w:val="00D33EA4"/>
    <w:rsid w:val="00DE02A7"/>
    <w:rsid w:val="00EB297D"/>
    <w:rsid w:val="00F64FC1"/>
    <w:rsid w:val="00F929CB"/>
    <w:rsid w:val="00FA70A7"/>
    <w:rsid w:val="00FE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94C78"/>
  <w15:chartTrackingRefBased/>
  <w15:docId w15:val="{30616FCA-2365-4D21-8412-46A338C6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311F7"/>
    <w:pPr>
      <w:suppressAutoHyphens/>
      <w:spacing w:after="0" w:line="240" w:lineRule="auto"/>
    </w:pPr>
    <w:rPr>
      <w:rFonts w:ascii="Times New Roman" w:eastAsia="Lucida Sans Unicode" w:hAnsi="Times New Roman" w:cs="Mangal"/>
      <w:kern w:val="1"/>
      <w:sz w:val="24"/>
      <w:szCs w:val="24"/>
      <w:lang w:eastAsia="hi-IN" w:bidi="hi-IN"/>
    </w:rPr>
  </w:style>
  <w:style w:type="paragraph" w:styleId="Header">
    <w:name w:val="header"/>
    <w:basedOn w:val="Normal"/>
    <w:link w:val="HeaderChar"/>
    <w:uiPriority w:val="99"/>
    <w:unhideWhenUsed/>
    <w:rsid w:val="00555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504"/>
  </w:style>
  <w:style w:type="paragraph" w:styleId="Footer">
    <w:name w:val="footer"/>
    <w:basedOn w:val="Normal"/>
    <w:link w:val="FooterChar"/>
    <w:uiPriority w:val="99"/>
    <w:unhideWhenUsed/>
    <w:rsid w:val="00555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504"/>
  </w:style>
  <w:style w:type="paragraph" w:styleId="ListParagraph">
    <w:name w:val="List Paragraph"/>
    <w:basedOn w:val="Normal"/>
    <w:uiPriority w:val="34"/>
    <w:qFormat/>
    <w:rsid w:val="00185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Marconi, Eugene</dc:creator>
  <cp:keywords/>
  <dc:description/>
  <cp:lastModifiedBy>Marconi, Eugene</cp:lastModifiedBy>
  <cp:revision>3</cp:revision>
  <cp:lastPrinted>2014-11-21T20:19:00Z</cp:lastPrinted>
  <dcterms:created xsi:type="dcterms:W3CDTF">2020-03-24T14:42:00Z</dcterms:created>
  <dcterms:modified xsi:type="dcterms:W3CDTF">2020-03-27T13:51:00Z</dcterms:modified>
</cp:coreProperties>
</file>