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205B" w14:textId="314A43DC" w:rsidR="0075201A" w:rsidRPr="00290031" w:rsidRDefault="0075201A" w:rsidP="00290031">
      <w:pPr>
        <w:pStyle w:val="Heading1"/>
        <w:jc w:val="center"/>
        <w:rPr>
          <w:b/>
          <w:bCs/>
          <w:color w:val="auto"/>
          <w:sz w:val="40"/>
          <w:szCs w:val="40"/>
        </w:rPr>
      </w:pPr>
      <w:r w:rsidRPr="00290031">
        <w:rPr>
          <w:b/>
          <w:bCs/>
          <w:color w:val="auto"/>
          <w:sz w:val="40"/>
          <w:szCs w:val="40"/>
        </w:rPr>
        <w:t>Agenda</w:t>
      </w:r>
    </w:p>
    <w:p w14:paraId="66BD2763" w14:textId="77777777" w:rsidR="0075201A" w:rsidRPr="00417200" w:rsidRDefault="0075201A" w:rsidP="0075201A"/>
    <w:p w14:paraId="019CE320" w14:textId="04D0A76B" w:rsidR="005D3AB7" w:rsidRDefault="00FA437F" w:rsidP="00FA437F">
      <w:pPr>
        <w:pStyle w:val="Heading2"/>
      </w:pPr>
      <w:r w:rsidRPr="00417200">
        <w:t xml:space="preserve">8:00 a.m. – 9:00 a.m. </w:t>
      </w:r>
      <w:r w:rsidRPr="00417200">
        <w:tab/>
      </w:r>
      <w:r w:rsidR="005D3AB7" w:rsidRPr="00417200">
        <w:t>R</w:t>
      </w:r>
      <w:r w:rsidRPr="00417200">
        <w:t xml:space="preserve">egistration </w:t>
      </w:r>
    </w:p>
    <w:p w14:paraId="1D0173FB" w14:textId="399CE40F" w:rsidR="00B67CBF" w:rsidRPr="00B67CBF" w:rsidRDefault="00B67CBF" w:rsidP="00B67CBF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B67CBF">
        <w:rPr>
          <w:rFonts w:ascii="Times New Roman" w:hAnsi="Times New Roman" w:cs="Times New Roman"/>
          <w:sz w:val="24"/>
          <w:szCs w:val="24"/>
        </w:rPr>
        <w:t>Prince Edward Grand Foyer</w:t>
      </w:r>
    </w:p>
    <w:p w14:paraId="4CB43D34" w14:textId="28090DE8" w:rsidR="00B67CBF" w:rsidRDefault="00B67CBF" w:rsidP="00B67CBF">
      <w:pPr>
        <w:pStyle w:val="Heading2"/>
      </w:pPr>
      <w:r>
        <w:tab/>
      </w:r>
      <w:r>
        <w:tab/>
      </w:r>
      <w:r>
        <w:tab/>
      </w:r>
      <w:r>
        <w:tab/>
      </w:r>
      <w:r w:rsidRPr="00417200">
        <w:t>Breakfast</w:t>
      </w:r>
    </w:p>
    <w:p w14:paraId="4A91837B" w14:textId="00BD5FFB" w:rsidR="00CB032D" w:rsidRPr="00CB032D" w:rsidRDefault="00B67CBF" w:rsidP="00CB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CB032D" w:rsidRPr="00CB032D">
        <w:rPr>
          <w:rFonts w:ascii="Times New Roman" w:hAnsi="Times New Roman" w:cs="Times New Roman"/>
          <w:color w:val="7030A0"/>
          <w:sz w:val="24"/>
          <w:szCs w:val="24"/>
        </w:rPr>
        <w:t>Sponsored by: Bessemer Trust</w:t>
      </w:r>
    </w:p>
    <w:p w14:paraId="64F5FDC1" w14:textId="619274A3" w:rsidR="00B67CBF" w:rsidRDefault="00A12684" w:rsidP="00CB032D">
      <w:pPr>
        <w:ind w:left="2160" w:firstLine="720"/>
      </w:pPr>
      <w:r>
        <w:rPr>
          <w:rFonts w:ascii="Times New Roman" w:hAnsi="Times New Roman" w:cs="Times New Roman"/>
          <w:sz w:val="24"/>
          <w:szCs w:val="24"/>
        </w:rPr>
        <w:t>Waterford Room</w:t>
      </w:r>
    </w:p>
    <w:p w14:paraId="77937F64" w14:textId="384C1C54" w:rsidR="00CA6B63" w:rsidRPr="005A2656" w:rsidRDefault="00FA437F" w:rsidP="00CA6B63">
      <w:pPr>
        <w:pStyle w:val="Heading2"/>
        <w:ind w:left="720" w:hanging="720"/>
        <w:rPr>
          <w:color w:val="FF0000"/>
        </w:rPr>
      </w:pPr>
      <w:r w:rsidRPr="00417200">
        <w:t xml:space="preserve">9:00 a.m. – 9:05 a.m. </w:t>
      </w:r>
      <w:r w:rsidRPr="00417200">
        <w:tab/>
      </w:r>
      <w:r w:rsidR="00CA6B63">
        <w:t>Introduction</w:t>
      </w:r>
      <w:r w:rsidR="005A2656">
        <w:t xml:space="preserve">  </w:t>
      </w:r>
    </w:p>
    <w:p w14:paraId="2C6AE9D1" w14:textId="77777777" w:rsidR="00CA6B63" w:rsidRDefault="00B67CBF" w:rsidP="00CA6B63">
      <w:pPr>
        <w:pStyle w:val="Heading2"/>
        <w:spacing w:before="0" w:after="160"/>
        <w:ind w:left="2160"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Waterford Room</w:t>
      </w:r>
    </w:p>
    <w:p w14:paraId="01B108E2" w14:textId="467F78C1" w:rsidR="0090649C" w:rsidRDefault="0090649C" w:rsidP="009064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Speaker</w:t>
      </w:r>
    </w:p>
    <w:p w14:paraId="2882FFBF" w14:textId="3886E373" w:rsidR="0090649C" w:rsidRPr="0090649C" w:rsidRDefault="0090649C" w:rsidP="00906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Luke Tashjian</w:t>
      </w:r>
      <w:r>
        <w:rPr>
          <w:rFonts w:ascii="Times New Roman" w:hAnsi="Times New Roman" w:cs="Times New Roman"/>
          <w:sz w:val="24"/>
          <w:szCs w:val="24"/>
        </w:rPr>
        <w:t>, Cohen and Wolf PC, Westport</w:t>
      </w:r>
    </w:p>
    <w:p w14:paraId="6227466A" w14:textId="18B6095B" w:rsidR="00CF5B98" w:rsidRDefault="00FA437F" w:rsidP="00CF5B98">
      <w:pPr>
        <w:pStyle w:val="Heading2"/>
        <w:ind w:left="2880" w:hanging="2880"/>
      </w:pPr>
      <w:r w:rsidRPr="00417200">
        <w:t>9:05</w:t>
      </w:r>
      <w:r w:rsidR="002F6BF0" w:rsidRPr="00417200">
        <w:t xml:space="preserve"> a.m. – </w:t>
      </w:r>
      <w:r w:rsidRPr="00417200">
        <w:t xml:space="preserve">10:05 a.m. </w:t>
      </w:r>
      <w:r w:rsidRPr="00417200">
        <w:tab/>
      </w:r>
      <w:r w:rsidR="009B34A1" w:rsidRPr="00417200">
        <w:t xml:space="preserve">Opening </w:t>
      </w:r>
      <w:r w:rsidRPr="00417200">
        <w:t>Plenary</w:t>
      </w:r>
    </w:p>
    <w:p w14:paraId="48B9FA34" w14:textId="38047CBD" w:rsidR="00CB032D" w:rsidRPr="00CB032D" w:rsidRDefault="00CB032D" w:rsidP="003C0213">
      <w:pPr>
        <w:pStyle w:val="Heading2"/>
        <w:spacing w:before="0" w:line="240" w:lineRule="auto"/>
        <w:ind w:left="2880"/>
        <w:rPr>
          <w:rFonts w:ascii="Times New Roman" w:hAnsi="Times New Roman" w:cs="Times New Roman"/>
          <w:color w:val="7030A0"/>
          <w:sz w:val="24"/>
          <w:szCs w:val="24"/>
        </w:rPr>
      </w:pPr>
      <w:r w:rsidRPr="00CB032D">
        <w:rPr>
          <w:rFonts w:ascii="Times New Roman" w:hAnsi="Times New Roman" w:cs="Times New Roman"/>
          <w:color w:val="7030A0"/>
          <w:sz w:val="24"/>
          <w:szCs w:val="24"/>
        </w:rPr>
        <w:t>Sponsored by: Cohen and Wolf PC</w:t>
      </w:r>
    </w:p>
    <w:p w14:paraId="7AF1BEC0" w14:textId="35FD1276" w:rsidR="009B7DE9" w:rsidRDefault="00B67CBF" w:rsidP="003C0213">
      <w:pPr>
        <w:pStyle w:val="Heading2"/>
        <w:spacing w:before="0" w:line="240" w:lineRule="auto"/>
        <w:ind w:left="2880"/>
        <w:rPr>
          <w:rFonts w:ascii="Times New Roman" w:hAnsi="Times New Roman" w:cs="Times New Roman"/>
          <w:color w:val="auto"/>
          <w:sz w:val="24"/>
          <w:szCs w:val="24"/>
        </w:rPr>
      </w:pPr>
      <w:r w:rsidRPr="00B67CBF">
        <w:rPr>
          <w:rFonts w:ascii="Times New Roman" w:hAnsi="Times New Roman" w:cs="Times New Roman"/>
          <w:color w:val="auto"/>
          <w:sz w:val="24"/>
          <w:szCs w:val="24"/>
        </w:rPr>
        <w:t>Waterford Room</w:t>
      </w:r>
    </w:p>
    <w:p w14:paraId="1BB06AAD" w14:textId="77777777" w:rsidR="003C0213" w:rsidRPr="003C0213" w:rsidRDefault="003C0213" w:rsidP="003C0213">
      <w:pPr>
        <w:spacing w:after="0" w:line="240" w:lineRule="auto"/>
      </w:pPr>
    </w:p>
    <w:p w14:paraId="164A42E1" w14:textId="232C794B" w:rsidR="00B86F90" w:rsidRPr="009429A7" w:rsidRDefault="009429A7" w:rsidP="00B86F90">
      <w:pPr>
        <w:pStyle w:val="Heading2"/>
        <w:tabs>
          <w:tab w:val="left" w:pos="2520"/>
        </w:tabs>
        <w:spacing w:before="0" w:line="240" w:lineRule="auto"/>
        <w:ind w:left="28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Mountains &amp; Mentors</w:t>
      </w:r>
    </w:p>
    <w:p w14:paraId="39F46E48" w14:textId="303FF0CC" w:rsidR="00B86F90" w:rsidRDefault="00B86F90" w:rsidP="00B86F90">
      <w:r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>(2024FTINE-OP)</w:t>
      </w:r>
    </w:p>
    <w:p w14:paraId="71379100" w14:textId="2005858C" w:rsidR="00B86F90" w:rsidRDefault="00B86F90" w:rsidP="00B86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Speaker</w:t>
      </w:r>
    </w:p>
    <w:p w14:paraId="7BC2ACD3" w14:textId="5BA1F49C" w:rsidR="00B86F90" w:rsidRPr="00B86F90" w:rsidRDefault="00B86F90" w:rsidP="00B86F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Hon. Maurice B. Foley</w:t>
      </w:r>
      <w:r>
        <w:rPr>
          <w:rFonts w:ascii="Times New Roman" w:hAnsi="Times New Roman" w:cs="Times New Roman"/>
          <w:bCs/>
          <w:sz w:val="24"/>
          <w:szCs w:val="24"/>
        </w:rPr>
        <w:t>, U</w:t>
      </w:r>
      <w:r w:rsidR="009137E4">
        <w:rPr>
          <w:rFonts w:ascii="Times New Roman" w:hAnsi="Times New Roman" w:cs="Times New Roman"/>
          <w:bCs/>
          <w:sz w:val="24"/>
          <w:szCs w:val="24"/>
        </w:rPr>
        <w:t>nited States</w:t>
      </w:r>
      <w:r>
        <w:rPr>
          <w:rFonts w:ascii="Times New Roman" w:hAnsi="Times New Roman" w:cs="Times New Roman"/>
          <w:bCs/>
          <w:sz w:val="24"/>
          <w:szCs w:val="24"/>
        </w:rPr>
        <w:t xml:space="preserve"> Tax Court, </w:t>
      </w:r>
      <w:r w:rsidR="001E60F1">
        <w:rPr>
          <w:rFonts w:ascii="Times New Roman" w:hAnsi="Times New Roman" w:cs="Times New Roman"/>
          <w:bCs/>
          <w:sz w:val="24"/>
          <w:szCs w:val="24"/>
        </w:rPr>
        <w:t>Washington, DC</w:t>
      </w:r>
      <w:r w:rsidR="00E970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6D165B" w14:textId="77777777" w:rsidR="00B86F90" w:rsidRDefault="00B86F90" w:rsidP="00B86F90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51FF9D10" w14:textId="77777777" w:rsidR="00B86F90" w:rsidRDefault="00B86F90" w:rsidP="00B86F90">
      <w:pPr>
        <w:spacing w:after="0"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00856052">
        <w:rPr>
          <w:rFonts w:ascii="Times New Roman" w:hAnsi="Times New Roman" w:cs="Times New Roman"/>
          <w:b/>
          <w:bCs/>
          <w:sz w:val="24"/>
          <w:szCs w:val="24"/>
        </w:rPr>
        <w:t>Moderator</w:t>
      </w:r>
    </w:p>
    <w:p w14:paraId="56396054" w14:textId="77777777" w:rsidR="00B86F90" w:rsidRDefault="00B86F90" w:rsidP="00B86F90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Luke Tashjian</w:t>
      </w:r>
      <w:r w:rsidRPr="00CE0941">
        <w:rPr>
          <w:rFonts w:ascii="Times New Roman" w:hAnsi="Times New Roman" w:cs="Times New Roman"/>
          <w:sz w:val="24"/>
          <w:szCs w:val="24"/>
        </w:rPr>
        <w:t>, Cohen and Wolf PC, Westport</w:t>
      </w:r>
    </w:p>
    <w:p w14:paraId="4A9C0E25" w14:textId="77777777" w:rsidR="00E03D59" w:rsidRDefault="00E03D59" w:rsidP="00304E6F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14:paraId="7D737596" w14:textId="6A4ECDD1" w:rsidR="004F6D76" w:rsidRPr="004F6D76" w:rsidRDefault="004F6D76" w:rsidP="004F6D76">
      <w:pPr>
        <w:pStyle w:val="Heading2"/>
        <w:ind w:left="2880"/>
      </w:pPr>
      <w:r>
        <w:t>Paralegal Track</w:t>
      </w:r>
    </w:p>
    <w:p w14:paraId="58BAB163" w14:textId="70909F05" w:rsidR="004F6D76" w:rsidRDefault="00E03D59" w:rsidP="004F6D7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Ethics and Confidentiality for Paralegals</w:t>
      </w:r>
    </w:p>
    <w:p w14:paraId="14D0BEE4" w14:textId="0D374580" w:rsidR="004F6D76" w:rsidRDefault="004F6D76" w:rsidP="004F6D76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(Paralegal Track) (2024FTINE-P1)</w:t>
      </w:r>
    </w:p>
    <w:p w14:paraId="590D834E" w14:textId="48E71251" w:rsidR="004F6D76" w:rsidRDefault="004F6D76" w:rsidP="004F6D76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Tavern</w:t>
      </w:r>
    </w:p>
    <w:p w14:paraId="6B7318C1" w14:textId="77777777" w:rsidR="004F6D76" w:rsidRDefault="004F6D76" w:rsidP="004F6D76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</w:p>
    <w:p w14:paraId="6D3B6E28" w14:textId="4355A718" w:rsidR="004F6D76" w:rsidRDefault="004F6D76" w:rsidP="004F6D76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 w:rsidRPr="004F6D76">
        <w:rPr>
          <w:rFonts w:ascii="Times New Roman" w:hAnsi="Times New Roman" w:cs="Times New Roman"/>
          <w:b/>
          <w:sz w:val="24"/>
          <w:szCs w:val="24"/>
        </w:rPr>
        <w:t>Speaker</w:t>
      </w:r>
      <w:r w:rsidR="00EA10B5">
        <w:rPr>
          <w:rFonts w:ascii="Times New Roman" w:hAnsi="Times New Roman" w:cs="Times New Roman"/>
          <w:b/>
          <w:sz w:val="24"/>
          <w:szCs w:val="24"/>
        </w:rPr>
        <w:t>s</w:t>
      </w:r>
    </w:p>
    <w:p w14:paraId="11E6A767" w14:textId="34498ADC" w:rsidR="00EA10B5" w:rsidRPr="00EA10B5" w:rsidRDefault="00EA10B5" w:rsidP="004F6D76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Wyatt R. Jansen</w:t>
      </w:r>
      <w:r>
        <w:rPr>
          <w:rFonts w:ascii="Times New Roman" w:hAnsi="Times New Roman" w:cs="Times New Roman"/>
          <w:bCs/>
          <w:sz w:val="24"/>
          <w:szCs w:val="24"/>
        </w:rPr>
        <w:t>, Whitman Breed Abbott &amp; Morgan LLC, Greenwich</w:t>
      </w:r>
    </w:p>
    <w:p w14:paraId="26AC7F8D" w14:textId="38B87492" w:rsidR="001E60F1" w:rsidRDefault="00EA10B5" w:rsidP="001E60F1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  <w:sectPr w:rsidR="001E60F1" w:rsidSect="006E5558">
          <w:headerReference w:type="default" r:id="rId7"/>
          <w:pgSz w:w="12240" w:h="15840"/>
          <w:pgMar w:top="324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Charles W. Pieterse</w:t>
      </w:r>
      <w:r w:rsidRPr="00EA10B5">
        <w:rPr>
          <w:rFonts w:ascii="Times New Roman" w:hAnsi="Times New Roman" w:cs="Times New Roman"/>
          <w:bCs/>
          <w:sz w:val="24"/>
          <w:szCs w:val="24"/>
        </w:rPr>
        <w:t>,</w:t>
      </w:r>
      <w:r w:rsidRPr="00EA10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Whitman Breed Abbott &amp; Morgan LLC, Greenw</w:t>
      </w:r>
      <w:r w:rsidR="002B59ED">
        <w:rPr>
          <w:rFonts w:ascii="Times New Roman" w:hAnsi="Times New Roman" w:cs="Times New Roman"/>
          <w:bCs/>
          <w:sz w:val="24"/>
          <w:szCs w:val="24"/>
        </w:rPr>
        <w:t>ich</w:t>
      </w:r>
    </w:p>
    <w:p w14:paraId="570F43AB" w14:textId="5AB0CD42" w:rsidR="005D3AB7" w:rsidRPr="00164465" w:rsidRDefault="002F6BF0" w:rsidP="00FA437F">
      <w:pPr>
        <w:pStyle w:val="Heading2"/>
      </w:pPr>
      <w:r w:rsidRPr="00164465">
        <w:lastRenderedPageBreak/>
        <w:t xml:space="preserve">10:05 a.m. – </w:t>
      </w:r>
      <w:r w:rsidR="00FA3E83">
        <w:t>10:15</w:t>
      </w:r>
      <w:r w:rsidR="00FA437F" w:rsidRPr="00164465">
        <w:t xml:space="preserve"> a.m.</w:t>
      </w:r>
      <w:r w:rsidRPr="00164465">
        <w:tab/>
      </w:r>
      <w:r w:rsidR="00FA437F" w:rsidRPr="00164465">
        <w:t>Break</w:t>
      </w:r>
    </w:p>
    <w:p w14:paraId="7FA3E0FE" w14:textId="796BC296" w:rsidR="005D3AB7" w:rsidRPr="00164465" w:rsidRDefault="00FA3E83" w:rsidP="00FA437F">
      <w:pPr>
        <w:pStyle w:val="Heading2"/>
      </w:pPr>
      <w:r>
        <w:t>10:15</w:t>
      </w:r>
      <w:r w:rsidR="002F6BF0" w:rsidRPr="00164465">
        <w:t xml:space="preserve"> a.m. – </w:t>
      </w:r>
      <w:r>
        <w:t>11:15</w:t>
      </w:r>
      <w:r w:rsidR="00FA437F" w:rsidRPr="00164465">
        <w:t xml:space="preserve"> a.m.</w:t>
      </w:r>
      <w:r w:rsidR="00FA437F" w:rsidRPr="00164465">
        <w:tab/>
        <w:t>Concurrent Se</w:t>
      </w:r>
      <w:r w:rsidR="004E05B8">
        <w:t>minar</w:t>
      </w:r>
      <w:r w:rsidR="00FA437F" w:rsidRPr="00164465">
        <w:t xml:space="preserve"> 1</w:t>
      </w:r>
    </w:p>
    <w:p w14:paraId="4D083BEF" w14:textId="77777777" w:rsidR="00E5476F" w:rsidRPr="00AB17DD" w:rsidRDefault="00E5476F" w:rsidP="00E5476F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Private Placement Memoranda and Investor Pitch Decks: What You Need to Know</w:t>
      </w:r>
    </w:p>
    <w:p w14:paraId="7946996B" w14:textId="5919B0C3" w:rsidR="0089278A" w:rsidRDefault="004E05B8" w:rsidP="00D50E79">
      <w:pPr>
        <w:pStyle w:val="ListParagraph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(Tax/Corporate Track) (</w:t>
      </w:r>
      <w:r w:rsidR="00487C53">
        <w:rPr>
          <w:rFonts w:ascii="Times New Roman" w:hAnsi="Times New Roman" w:cs="Times New Roman"/>
          <w:bCs/>
          <w:sz w:val="24"/>
          <w:szCs w:val="24"/>
        </w:rPr>
        <w:t>2024FTINE</w:t>
      </w:r>
      <w:r>
        <w:rPr>
          <w:rFonts w:ascii="Times New Roman" w:hAnsi="Times New Roman" w:cs="Times New Roman"/>
          <w:bCs/>
          <w:sz w:val="24"/>
          <w:szCs w:val="24"/>
        </w:rPr>
        <w:t xml:space="preserve">-1A) </w:t>
      </w:r>
    </w:p>
    <w:p w14:paraId="41970B52" w14:textId="77777777" w:rsidR="00156B58" w:rsidRDefault="00D50E79" w:rsidP="001E60F1">
      <w:pPr>
        <w:pStyle w:val="ListParagraph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Prince Edward Ballroom A</w:t>
      </w:r>
    </w:p>
    <w:p w14:paraId="632CEED1" w14:textId="77777777" w:rsidR="00156B58" w:rsidRDefault="00156B58" w:rsidP="001E60F1">
      <w:pPr>
        <w:pStyle w:val="ListParagraph"/>
        <w:ind w:left="3600"/>
        <w:rPr>
          <w:rFonts w:ascii="Times New Roman" w:hAnsi="Times New Roman" w:cs="Times New Roman"/>
          <w:bCs/>
          <w:sz w:val="24"/>
          <w:szCs w:val="24"/>
        </w:rPr>
      </w:pPr>
    </w:p>
    <w:p w14:paraId="022FB0D3" w14:textId="5A9A0E8C" w:rsidR="00D50E79" w:rsidRDefault="00D50E79" w:rsidP="001E60F1">
      <w:pPr>
        <w:pStyle w:val="ListParagraph"/>
        <w:ind w:left="3600"/>
        <w:rPr>
          <w:rFonts w:ascii="Times New Roman" w:hAnsi="Times New Roman" w:cs="Times New Roman"/>
          <w:b/>
          <w:sz w:val="24"/>
          <w:szCs w:val="24"/>
        </w:rPr>
      </w:pPr>
      <w:r w:rsidRPr="001E60F1">
        <w:rPr>
          <w:rFonts w:ascii="Times New Roman" w:hAnsi="Times New Roman" w:cs="Times New Roman"/>
          <w:b/>
          <w:sz w:val="24"/>
          <w:szCs w:val="24"/>
        </w:rPr>
        <w:t>Speaker</w:t>
      </w:r>
      <w:r w:rsidR="00917079" w:rsidRPr="001E60F1">
        <w:rPr>
          <w:rFonts w:ascii="Times New Roman" w:hAnsi="Times New Roman" w:cs="Times New Roman"/>
          <w:b/>
          <w:sz w:val="24"/>
          <w:szCs w:val="24"/>
        </w:rPr>
        <w:t>s</w:t>
      </w:r>
    </w:p>
    <w:p w14:paraId="37D16ACC" w14:textId="77777777" w:rsidR="00E5476F" w:rsidRDefault="00E5476F" w:rsidP="00E5476F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Clifford R. Ennico</w:t>
      </w:r>
      <w:r>
        <w:rPr>
          <w:rFonts w:ascii="Times New Roman" w:hAnsi="Times New Roman" w:cs="Times New Roman"/>
          <w:bCs/>
          <w:sz w:val="24"/>
          <w:szCs w:val="24"/>
        </w:rPr>
        <w:t>, Law Offices of Clifford R. Ennico, Fairfield</w:t>
      </w:r>
    </w:p>
    <w:p w14:paraId="77FAE4E1" w14:textId="77777777" w:rsidR="00E5476F" w:rsidRDefault="00E5476F" w:rsidP="00E5476F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John H. Lawrence, Jr.</w:t>
      </w:r>
      <w:r>
        <w:rPr>
          <w:rFonts w:ascii="Times New Roman" w:hAnsi="Times New Roman" w:cs="Times New Roman"/>
          <w:bCs/>
          <w:sz w:val="24"/>
          <w:szCs w:val="24"/>
        </w:rPr>
        <w:t>, Shipman &amp; Goodwin LLP, Hartford</w:t>
      </w:r>
    </w:p>
    <w:p w14:paraId="6F2B8498" w14:textId="77777777" w:rsidR="00E5476F" w:rsidRDefault="00E5476F" w:rsidP="00E5476F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Kenneth B. Lerman</w:t>
      </w:r>
      <w:r>
        <w:rPr>
          <w:rFonts w:ascii="Times New Roman" w:hAnsi="Times New Roman" w:cs="Times New Roman"/>
          <w:bCs/>
          <w:sz w:val="24"/>
          <w:szCs w:val="24"/>
        </w:rPr>
        <w:t>, Kenneth B. Lerman PC, Hartford</w:t>
      </w:r>
    </w:p>
    <w:p w14:paraId="41E19683" w14:textId="77777777" w:rsidR="00F80D2A" w:rsidRDefault="00F80D2A" w:rsidP="00F80D2A">
      <w:pPr>
        <w:pStyle w:val="ListParagraph"/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31A85F0B" w14:textId="3C0C035A" w:rsidR="00CC4051" w:rsidRDefault="00CC4051" w:rsidP="00CC405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Tax Aspects of Trust Modifications </w:t>
      </w:r>
      <w:r w:rsidR="00074E0E">
        <w:rPr>
          <w:rFonts w:ascii="Times New Roman" w:hAnsi="Times New Roman" w:cs="Times New Roman"/>
          <w:b/>
          <w:sz w:val="24"/>
          <w:szCs w:val="24"/>
        </w:rPr>
        <w:t xml:space="preserve">(Including </w:t>
      </w:r>
      <w:proofErr w:type="spellStart"/>
      <w:r w:rsidR="00074E0E">
        <w:rPr>
          <w:rFonts w:ascii="Times New Roman" w:hAnsi="Times New Roman" w:cs="Times New Roman"/>
          <w:b/>
          <w:sz w:val="24"/>
          <w:szCs w:val="24"/>
        </w:rPr>
        <w:t>Decantings</w:t>
      </w:r>
      <w:proofErr w:type="spellEnd"/>
      <w:r w:rsidR="00074E0E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and Settlements</w:t>
      </w:r>
    </w:p>
    <w:p w14:paraId="6AB8FEB1" w14:textId="73E342A1" w:rsidR="00BB5434" w:rsidRPr="009D317E" w:rsidRDefault="00BB5434" w:rsidP="009D317E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 w:rsidRPr="009D317E">
        <w:rPr>
          <w:rFonts w:ascii="Times New Roman" w:hAnsi="Times New Roman" w:cs="Times New Roman"/>
          <w:bCs/>
          <w:sz w:val="24"/>
          <w:szCs w:val="24"/>
        </w:rPr>
        <w:t>(Estates and Probate Track) (</w:t>
      </w:r>
      <w:r w:rsidR="00487C53">
        <w:rPr>
          <w:rFonts w:ascii="Times New Roman" w:hAnsi="Times New Roman" w:cs="Times New Roman"/>
          <w:bCs/>
          <w:sz w:val="24"/>
          <w:szCs w:val="24"/>
        </w:rPr>
        <w:t>2024FTINE</w:t>
      </w:r>
      <w:r w:rsidRPr="009D317E">
        <w:rPr>
          <w:rFonts w:ascii="Times New Roman" w:hAnsi="Times New Roman" w:cs="Times New Roman"/>
          <w:bCs/>
          <w:sz w:val="24"/>
          <w:szCs w:val="24"/>
        </w:rPr>
        <w:t>-</w:t>
      </w:r>
      <w:r w:rsidR="00A674D8" w:rsidRPr="009D317E">
        <w:rPr>
          <w:rFonts w:ascii="Times New Roman" w:hAnsi="Times New Roman" w:cs="Times New Roman"/>
          <w:bCs/>
          <w:sz w:val="24"/>
          <w:szCs w:val="24"/>
        </w:rPr>
        <w:t>1</w:t>
      </w:r>
      <w:r w:rsidRPr="009D317E">
        <w:rPr>
          <w:rFonts w:ascii="Times New Roman" w:hAnsi="Times New Roman" w:cs="Times New Roman"/>
          <w:bCs/>
          <w:sz w:val="24"/>
          <w:szCs w:val="24"/>
        </w:rPr>
        <w:t xml:space="preserve">B) </w:t>
      </w:r>
    </w:p>
    <w:p w14:paraId="78B68C6C" w14:textId="77777777" w:rsidR="004F3FF2" w:rsidRDefault="00BB5434" w:rsidP="00BB5434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Prince Edward Ballroom B/C</w:t>
      </w:r>
    </w:p>
    <w:p w14:paraId="67319048" w14:textId="77777777" w:rsidR="004F6D76" w:rsidRDefault="004F6D76" w:rsidP="00BB5434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</w:p>
    <w:p w14:paraId="5B190ED8" w14:textId="77777777" w:rsidR="002D1C9F" w:rsidRDefault="00BB5434" w:rsidP="00BB5434">
      <w:pPr>
        <w:pStyle w:val="ListParagraph"/>
        <w:spacing w:after="0" w:line="240" w:lineRule="auto"/>
        <w:ind w:left="324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Speakers </w:t>
      </w:r>
    </w:p>
    <w:p w14:paraId="2D2A424C" w14:textId="435A5D83" w:rsidR="00CC4051" w:rsidRPr="00624DDA" w:rsidRDefault="00CC4051" w:rsidP="00CC4051">
      <w:pPr>
        <w:pStyle w:val="ListParagraph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Beth Brunalli</w:t>
      </w:r>
      <w:r>
        <w:rPr>
          <w:rFonts w:ascii="Times New Roman" w:hAnsi="Times New Roman" w:cs="Times New Roman"/>
          <w:bCs/>
          <w:sz w:val="24"/>
          <w:szCs w:val="24"/>
        </w:rPr>
        <w:t>, Davidson Dawson &amp; Clark LLP, New Canaan</w:t>
      </w:r>
    </w:p>
    <w:p w14:paraId="493E392C" w14:textId="42688D7A" w:rsidR="00CC4051" w:rsidRPr="00624DDA" w:rsidRDefault="00CC4051" w:rsidP="00CC4051">
      <w:pPr>
        <w:pStyle w:val="ListParagraph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Luke Tashjian</w:t>
      </w:r>
      <w:r>
        <w:rPr>
          <w:rFonts w:ascii="Times New Roman" w:hAnsi="Times New Roman" w:cs="Times New Roman"/>
          <w:bCs/>
          <w:sz w:val="24"/>
          <w:szCs w:val="24"/>
        </w:rPr>
        <w:t>, Cohen &amp; Wolf PC, Westport</w:t>
      </w:r>
    </w:p>
    <w:p w14:paraId="5FB368AD" w14:textId="73242579" w:rsidR="0089278A" w:rsidRDefault="0089278A" w:rsidP="003C0213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</w:p>
    <w:p w14:paraId="50430EDE" w14:textId="7C9DDC18" w:rsidR="00D50E79" w:rsidRPr="00D50E79" w:rsidRDefault="006D5A76" w:rsidP="0089278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4998702"/>
      <w:r>
        <w:rPr>
          <w:rFonts w:ascii="Times New Roman" w:hAnsi="Times New Roman" w:cs="Times New Roman"/>
          <w:b/>
          <w:bCs/>
          <w:sz w:val="24"/>
          <w:szCs w:val="24"/>
        </w:rPr>
        <w:t xml:space="preserve">Networking </w:t>
      </w:r>
      <w:r w:rsidR="0091707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nc</w:t>
      </w:r>
      <w:r w:rsidR="007B46B7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uding </w:t>
      </w:r>
      <w:r w:rsidR="00917079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lients to </w:t>
      </w:r>
      <w:r w:rsidR="00917079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void</w:t>
      </w:r>
    </w:p>
    <w:p w14:paraId="4BB7EC6D" w14:textId="372E6F67" w:rsidR="00D50E79" w:rsidRDefault="004E05B8" w:rsidP="00D50E79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7B46B7">
        <w:rPr>
          <w:rFonts w:ascii="Times New Roman" w:hAnsi="Times New Roman" w:cs="Times New Roman"/>
          <w:bCs/>
          <w:sz w:val="24"/>
          <w:szCs w:val="24"/>
        </w:rPr>
        <w:t>Young Attorney</w:t>
      </w:r>
      <w:r>
        <w:rPr>
          <w:rFonts w:ascii="Times New Roman" w:hAnsi="Times New Roman" w:cs="Times New Roman"/>
          <w:bCs/>
          <w:sz w:val="24"/>
          <w:szCs w:val="24"/>
        </w:rPr>
        <w:t xml:space="preserve"> Track) (</w:t>
      </w:r>
      <w:r w:rsidR="00487C53">
        <w:rPr>
          <w:rFonts w:ascii="Times New Roman" w:hAnsi="Times New Roman" w:cs="Times New Roman"/>
          <w:bCs/>
          <w:sz w:val="24"/>
          <w:szCs w:val="24"/>
        </w:rPr>
        <w:t>2024FTINE</w:t>
      </w:r>
      <w:r>
        <w:rPr>
          <w:rFonts w:ascii="Times New Roman" w:hAnsi="Times New Roman" w:cs="Times New Roman"/>
          <w:bCs/>
          <w:sz w:val="24"/>
          <w:szCs w:val="24"/>
        </w:rPr>
        <w:t xml:space="preserve">-1C) </w:t>
      </w:r>
    </w:p>
    <w:p w14:paraId="0A7362AB" w14:textId="0DD15FE5" w:rsidR="00F80D2A" w:rsidRDefault="004E05B8" w:rsidP="00D50E79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 Gallery</w:t>
      </w:r>
      <w:bookmarkEnd w:id="0"/>
    </w:p>
    <w:p w14:paraId="448FEED3" w14:textId="77777777" w:rsidR="00D50E79" w:rsidRPr="00D50E79" w:rsidRDefault="00D50E79" w:rsidP="00D50E79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079CFBC3" w14:textId="70024E03" w:rsidR="00F80D2A" w:rsidRDefault="00F80D2A" w:rsidP="00F80D2A">
      <w:pPr>
        <w:pStyle w:val="ListParagraph"/>
        <w:spacing w:after="0" w:line="240" w:lineRule="auto"/>
        <w:ind w:left="324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Speaker</w:t>
      </w:r>
    </w:p>
    <w:p w14:paraId="1437B349" w14:textId="333749C1" w:rsidR="00FA3E83" w:rsidRPr="00156B58" w:rsidRDefault="00F80D2A" w:rsidP="00917079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1" w:name="_Hlk182234260"/>
      <w:r w:rsidR="00917079">
        <w:rPr>
          <w:rFonts w:ascii="Times New Roman" w:hAnsi="Times New Roman" w:cs="Times New Roman"/>
          <w:b/>
          <w:sz w:val="24"/>
          <w:szCs w:val="24"/>
        </w:rPr>
        <w:t xml:space="preserve">Alfred </w:t>
      </w:r>
      <w:r w:rsidR="002D6BD2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917079">
        <w:rPr>
          <w:rFonts w:ascii="Times New Roman" w:hAnsi="Times New Roman" w:cs="Times New Roman"/>
          <w:b/>
          <w:sz w:val="24"/>
          <w:szCs w:val="24"/>
        </w:rPr>
        <w:t>Casella</w:t>
      </w:r>
      <w:r w:rsidR="00156B58">
        <w:rPr>
          <w:rFonts w:ascii="Times New Roman" w:hAnsi="Times New Roman" w:cs="Times New Roman"/>
          <w:bCs/>
          <w:sz w:val="24"/>
          <w:szCs w:val="24"/>
        </w:rPr>
        <w:t>, Murtha Cullina LLP, Hartford</w:t>
      </w:r>
      <w:bookmarkEnd w:id="1"/>
    </w:p>
    <w:p w14:paraId="2FC6C949" w14:textId="77777777" w:rsidR="0089278A" w:rsidRDefault="0089278A" w:rsidP="00892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F825CF" w14:textId="1CD6BC76" w:rsidR="00487C53" w:rsidRDefault="004F6D76" w:rsidP="00487C5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76256726"/>
      <w:r w:rsidRPr="00717C86">
        <w:rPr>
          <w:rFonts w:ascii="Times New Roman" w:hAnsi="Times New Roman" w:cs="Times New Roman"/>
          <w:b/>
          <w:sz w:val="24"/>
          <w:szCs w:val="24"/>
        </w:rPr>
        <w:t>Probate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D59">
        <w:rPr>
          <w:rFonts w:ascii="Times New Roman" w:hAnsi="Times New Roman" w:cs="Times New Roman"/>
          <w:b/>
          <w:sz w:val="24"/>
          <w:szCs w:val="24"/>
        </w:rPr>
        <w:t>v. Non-Probate Assets, Wills and Revocable Trusts</w:t>
      </w:r>
    </w:p>
    <w:bookmarkEnd w:id="2"/>
    <w:p w14:paraId="351DF2EE" w14:textId="1A9C137F" w:rsidR="00487C53" w:rsidRDefault="00487C53" w:rsidP="00487C53">
      <w:pPr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(Paralegal Track) (2024FTINE-</w:t>
      </w:r>
      <w:r w:rsidR="00E230A8">
        <w:rPr>
          <w:rFonts w:ascii="Times New Roman" w:hAnsi="Times New Roman" w:cs="Times New Roman"/>
          <w:bCs/>
          <w:sz w:val="24"/>
          <w:szCs w:val="24"/>
        </w:rPr>
        <w:t>P2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22A84D68" w14:textId="08A6A946" w:rsidR="00917079" w:rsidRDefault="00E230A8" w:rsidP="00487C53">
      <w:pPr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Tavern</w:t>
      </w:r>
    </w:p>
    <w:p w14:paraId="5358548D" w14:textId="77777777" w:rsidR="00E230A8" w:rsidRDefault="00E230A8" w:rsidP="00487C53">
      <w:pPr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</w:p>
    <w:p w14:paraId="118E1B73" w14:textId="0DA12443" w:rsidR="00917079" w:rsidRDefault="00917079" w:rsidP="00487C53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 w:rsidRPr="00917079">
        <w:rPr>
          <w:rFonts w:ascii="Times New Roman" w:hAnsi="Times New Roman" w:cs="Times New Roman"/>
          <w:b/>
          <w:sz w:val="24"/>
          <w:szCs w:val="24"/>
        </w:rPr>
        <w:t>Speaker</w:t>
      </w:r>
    </w:p>
    <w:p w14:paraId="7C00DF80" w14:textId="5CC41A6B" w:rsidR="00717C86" w:rsidRPr="00917079" w:rsidRDefault="00E80DFE" w:rsidP="00487C53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Jeffrey S. Rivard</w:t>
      </w:r>
      <w:r w:rsidR="00717C86" w:rsidRPr="00717C86">
        <w:rPr>
          <w:rFonts w:ascii="Times New Roman" w:hAnsi="Times New Roman" w:cs="Times New Roman"/>
          <w:bCs/>
          <w:sz w:val="24"/>
          <w:szCs w:val="24"/>
        </w:rPr>
        <w:t>, Czepiga Daly Pope &amp; Perri</w:t>
      </w:r>
      <w:r w:rsidR="00337052">
        <w:rPr>
          <w:rFonts w:ascii="Times New Roman" w:hAnsi="Times New Roman" w:cs="Times New Roman"/>
          <w:bCs/>
          <w:sz w:val="24"/>
          <w:szCs w:val="24"/>
        </w:rPr>
        <w:t xml:space="preserve"> LLC</w:t>
      </w:r>
      <w:r w:rsidR="00717C8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Berlin</w:t>
      </w:r>
    </w:p>
    <w:p w14:paraId="243BF13A" w14:textId="77777777" w:rsidR="00487C53" w:rsidRPr="00487C53" w:rsidRDefault="00487C53" w:rsidP="00487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C0F153" w14:textId="39898FA9" w:rsidR="005D3AB7" w:rsidRPr="00417200" w:rsidRDefault="00FA3E83" w:rsidP="002F6BF0">
      <w:pPr>
        <w:pStyle w:val="Heading2"/>
      </w:pPr>
      <w:r>
        <w:t>11:15 a.m. – 11:25</w:t>
      </w:r>
      <w:r w:rsidR="002F6BF0" w:rsidRPr="00417200">
        <w:t xml:space="preserve"> a.m.</w:t>
      </w:r>
      <w:r w:rsidR="002F6BF0" w:rsidRPr="00417200">
        <w:tab/>
        <w:t>Break</w:t>
      </w:r>
    </w:p>
    <w:p w14:paraId="7FF6C920" w14:textId="36B29E61" w:rsidR="005D3AB7" w:rsidRPr="00417200" w:rsidRDefault="00FA3E83" w:rsidP="002F6BF0">
      <w:pPr>
        <w:pStyle w:val="Heading2"/>
      </w:pPr>
      <w:r>
        <w:t>11:25 a.m. – 12:25</w:t>
      </w:r>
      <w:r w:rsidR="002F6BF0" w:rsidRPr="00417200">
        <w:t xml:space="preserve"> p.m.</w:t>
      </w:r>
      <w:r w:rsidR="002F6BF0" w:rsidRPr="00417200">
        <w:tab/>
        <w:t>Concurrent Se</w:t>
      </w:r>
      <w:r w:rsidR="004E05B8">
        <w:t>m</w:t>
      </w:r>
      <w:r w:rsidR="00751FB0">
        <w:t>i</w:t>
      </w:r>
      <w:r w:rsidR="004E05B8">
        <w:t>nar</w:t>
      </w:r>
      <w:r w:rsidR="002F6BF0" w:rsidRPr="00417200">
        <w:t xml:space="preserve"> 2</w:t>
      </w:r>
      <w:r w:rsidR="005D3AB7" w:rsidRPr="00417200">
        <w:t xml:space="preserve"> </w:t>
      </w:r>
    </w:p>
    <w:p w14:paraId="5B40BAA3" w14:textId="77777777" w:rsidR="00353E13" w:rsidRPr="00353E13" w:rsidRDefault="00353E13" w:rsidP="00353E13">
      <w:pPr>
        <w:pStyle w:val="ListParagraph"/>
        <w:numPr>
          <w:ilvl w:val="0"/>
          <w:numId w:val="33"/>
        </w:numPr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 w:rsidRPr="00353E13">
        <w:rPr>
          <w:rFonts w:ascii="Times New Roman" w:hAnsi="Times New Roman" w:cs="Times New Roman"/>
          <w:b/>
          <w:bCs/>
          <w:sz w:val="24"/>
          <w:szCs w:val="24"/>
        </w:rPr>
        <w:t xml:space="preserve">Discussion on Trends in Estate &amp; Gift Tax Controversy </w:t>
      </w:r>
    </w:p>
    <w:p w14:paraId="6C40AC37" w14:textId="56CB95DA" w:rsidR="00DA226F" w:rsidRPr="006161BF" w:rsidRDefault="006161BF" w:rsidP="007F3ED0">
      <w:pPr>
        <w:pStyle w:val="ListParagraph"/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(Tax/Corporate Track) (</w:t>
      </w:r>
      <w:r w:rsidR="00487C53">
        <w:rPr>
          <w:rFonts w:ascii="Times New Roman" w:hAnsi="Times New Roman" w:cs="Times New Roman"/>
          <w:bCs/>
          <w:sz w:val="24"/>
          <w:szCs w:val="24"/>
        </w:rPr>
        <w:t>2024FTINE</w:t>
      </w:r>
      <w:r>
        <w:rPr>
          <w:rFonts w:ascii="Times New Roman" w:hAnsi="Times New Roman" w:cs="Times New Roman"/>
          <w:bCs/>
          <w:sz w:val="24"/>
          <w:szCs w:val="24"/>
        </w:rPr>
        <w:t>-2A)</w:t>
      </w:r>
    </w:p>
    <w:p w14:paraId="38E3511F" w14:textId="2026A950" w:rsidR="003C0213" w:rsidRDefault="006161BF" w:rsidP="006161BF">
      <w:pPr>
        <w:pStyle w:val="ListParagraph"/>
        <w:ind w:left="3600"/>
        <w:rPr>
          <w:rFonts w:ascii="Times New Roman" w:hAnsi="Times New Roman" w:cs="Times New Roman"/>
          <w:bCs/>
          <w:sz w:val="24"/>
          <w:szCs w:val="24"/>
        </w:rPr>
      </w:pPr>
      <w:r w:rsidRPr="006161BF">
        <w:rPr>
          <w:rFonts w:ascii="Times New Roman" w:hAnsi="Times New Roman" w:cs="Times New Roman"/>
          <w:bCs/>
          <w:sz w:val="24"/>
          <w:szCs w:val="24"/>
        </w:rPr>
        <w:t xml:space="preserve">Prince Edward Ballroom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F80D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EB18B4" w14:textId="5B65C8F1" w:rsidR="007F3ED0" w:rsidRDefault="007F3ED0" w:rsidP="0089278A">
      <w:pPr>
        <w:spacing w:after="0" w:line="240" w:lineRule="auto"/>
        <w:ind w:left="3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Speaker</w:t>
      </w:r>
      <w:r w:rsidR="00917079">
        <w:rPr>
          <w:rFonts w:ascii="Times New Roman" w:hAnsi="Times New Roman" w:cs="Times New Roman"/>
          <w:b/>
          <w:sz w:val="24"/>
          <w:szCs w:val="24"/>
        </w:rPr>
        <w:t>s</w:t>
      </w:r>
    </w:p>
    <w:p w14:paraId="21A0BA37" w14:textId="74802764" w:rsidR="00E907E3" w:rsidRDefault="00E907E3" w:rsidP="0089278A">
      <w:pPr>
        <w:spacing w:after="0" w:line="240" w:lineRule="auto"/>
        <w:ind w:left="3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Spencer Paul</w:t>
      </w:r>
      <w:r w:rsidRPr="00E03D59">
        <w:rPr>
          <w:rFonts w:ascii="Times New Roman" w:hAnsi="Times New Roman" w:cs="Times New Roman"/>
          <w:bCs/>
          <w:sz w:val="24"/>
          <w:szCs w:val="24"/>
        </w:rPr>
        <w:t xml:space="preserve">, Deloitte Tax LLP, </w:t>
      </w:r>
      <w:r w:rsidR="00E03D59" w:rsidRPr="00E03D59">
        <w:rPr>
          <w:rFonts w:ascii="Times New Roman" w:hAnsi="Times New Roman" w:cs="Times New Roman"/>
          <w:bCs/>
          <w:sz w:val="24"/>
          <w:szCs w:val="24"/>
        </w:rPr>
        <w:t>San Francisco, CA</w:t>
      </w:r>
    </w:p>
    <w:p w14:paraId="21763256" w14:textId="06C054C5" w:rsidR="0051497A" w:rsidRDefault="00E03D59" w:rsidP="00E00691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Rick Springer</w:t>
      </w:r>
      <w:r w:rsidRPr="00E03D59">
        <w:rPr>
          <w:rFonts w:ascii="Times New Roman" w:hAnsi="Times New Roman" w:cs="Times New Roman"/>
          <w:bCs/>
          <w:sz w:val="24"/>
          <w:szCs w:val="24"/>
        </w:rPr>
        <w:t>, Deloitte T</w:t>
      </w:r>
      <w:r w:rsidR="00E00691">
        <w:rPr>
          <w:rFonts w:ascii="Times New Roman" w:hAnsi="Times New Roman" w:cs="Times New Roman"/>
          <w:bCs/>
          <w:sz w:val="24"/>
          <w:szCs w:val="24"/>
        </w:rPr>
        <w:t>ransactions and Business Analytics</w:t>
      </w:r>
      <w:r w:rsidRPr="00E03D59">
        <w:rPr>
          <w:rFonts w:ascii="Times New Roman" w:hAnsi="Times New Roman" w:cs="Times New Roman"/>
          <w:bCs/>
          <w:sz w:val="24"/>
          <w:szCs w:val="24"/>
        </w:rPr>
        <w:t xml:space="preserve"> LLP, Chicago, IL</w:t>
      </w:r>
      <w:r w:rsidR="00497DA2" w:rsidRPr="003C0213">
        <w:rPr>
          <w:rFonts w:ascii="Times New Roman" w:hAnsi="Times New Roman" w:cs="Times New Roman"/>
          <w:b/>
          <w:sz w:val="24"/>
          <w:szCs w:val="24"/>
        </w:rPr>
        <w:br/>
      </w:r>
    </w:p>
    <w:p w14:paraId="29A12E0D" w14:textId="77777777" w:rsidR="000322B7" w:rsidRDefault="000322B7" w:rsidP="00E00691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1EBB891D" w14:textId="77777777" w:rsidR="000322B7" w:rsidRPr="003C0213" w:rsidRDefault="000322B7" w:rsidP="00E00691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127C97FD" w14:textId="77777777" w:rsidR="000322B7" w:rsidRPr="000322B7" w:rsidRDefault="000322B7" w:rsidP="000322B7">
      <w:pPr>
        <w:pStyle w:val="ListParagraph"/>
        <w:numPr>
          <w:ilvl w:val="0"/>
          <w:numId w:val="33"/>
        </w:num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 w:rsidRPr="000322B7">
        <w:rPr>
          <w:rFonts w:ascii="Times New Roman" w:hAnsi="Times New Roman" w:cs="Times New Roman"/>
          <w:b/>
          <w:bCs/>
        </w:rPr>
        <w:lastRenderedPageBreak/>
        <w:t>The Ins and Outs of Decanting Trusts: Why, How, and the New Connecticut Uniform Trust Decanting Act</w:t>
      </w:r>
      <w:r>
        <w:rPr>
          <w:rFonts w:ascii="Times New Roman" w:hAnsi="Times New Roman" w:cs="Times New Roman"/>
        </w:rPr>
        <w:t xml:space="preserve"> </w:t>
      </w:r>
    </w:p>
    <w:p w14:paraId="32186BD1" w14:textId="09BF7F20" w:rsidR="002F1A54" w:rsidRPr="002F1A54" w:rsidRDefault="004E05B8" w:rsidP="000322B7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(Estates and Probate Track) (</w:t>
      </w:r>
      <w:r w:rsidR="00487C53">
        <w:rPr>
          <w:rFonts w:ascii="Times New Roman" w:hAnsi="Times New Roman" w:cs="Times New Roman"/>
          <w:bCs/>
          <w:sz w:val="24"/>
          <w:szCs w:val="24"/>
        </w:rPr>
        <w:t>2024FTINE</w:t>
      </w:r>
      <w:r>
        <w:rPr>
          <w:rFonts w:ascii="Times New Roman" w:hAnsi="Times New Roman" w:cs="Times New Roman"/>
          <w:bCs/>
          <w:sz w:val="24"/>
          <w:szCs w:val="24"/>
        </w:rPr>
        <w:t xml:space="preserve">-2B) </w:t>
      </w:r>
    </w:p>
    <w:p w14:paraId="2A8EB127" w14:textId="4870FFF6" w:rsidR="00DA226F" w:rsidRPr="003C0213" w:rsidRDefault="004E05B8" w:rsidP="002F1A54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Prince Edward Ballroom B/C</w:t>
      </w:r>
    </w:p>
    <w:p w14:paraId="0D2A4F3F" w14:textId="77777777" w:rsidR="00304E6F" w:rsidRDefault="00304E6F" w:rsidP="00304E6F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14:paraId="666C8D8C" w14:textId="3643A126" w:rsidR="00304E6F" w:rsidRDefault="008D22F7" w:rsidP="00304E6F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3C0213">
        <w:rPr>
          <w:rFonts w:ascii="Times New Roman" w:hAnsi="Times New Roman" w:cs="Times New Roman"/>
          <w:b/>
          <w:sz w:val="24"/>
          <w:szCs w:val="24"/>
        </w:rPr>
        <w:t>Speaker</w:t>
      </w:r>
    </w:p>
    <w:p w14:paraId="74653141" w14:textId="79F56D34" w:rsidR="002B59ED" w:rsidRPr="0020087C" w:rsidRDefault="002B59ED" w:rsidP="002B59ED">
      <w:pPr>
        <w:pStyle w:val="ListParagraph"/>
        <w:spacing w:after="0" w:line="240" w:lineRule="auto"/>
        <w:ind w:left="324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Abigail </w:t>
      </w:r>
      <w:r w:rsidR="0020087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bCs/>
          <w:sz w:val="24"/>
          <w:szCs w:val="24"/>
        </w:rPr>
        <w:t>Apuzzo</w:t>
      </w:r>
      <w:r w:rsidR="0020087C">
        <w:rPr>
          <w:rFonts w:ascii="Times New Roman" w:hAnsi="Times New Roman" w:cs="Times New Roman"/>
          <w:sz w:val="24"/>
          <w:szCs w:val="24"/>
        </w:rPr>
        <w:t xml:space="preserve">, Michael </w:t>
      </w:r>
      <w:r w:rsidR="00A961C7">
        <w:rPr>
          <w:rFonts w:ascii="Times New Roman" w:hAnsi="Times New Roman" w:cs="Times New Roman"/>
          <w:sz w:val="24"/>
          <w:szCs w:val="24"/>
        </w:rPr>
        <w:t>A</w:t>
      </w:r>
      <w:r w:rsidR="0020087C">
        <w:rPr>
          <w:rFonts w:ascii="Times New Roman" w:hAnsi="Times New Roman" w:cs="Times New Roman"/>
          <w:sz w:val="24"/>
          <w:szCs w:val="24"/>
        </w:rPr>
        <w:t>. Neufeld &amp; Assoc. LLC, Milford</w:t>
      </w:r>
    </w:p>
    <w:p w14:paraId="21483831" w14:textId="19C9F914" w:rsidR="002B59ED" w:rsidRPr="002B59ED" w:rsidRDefault="002B59ED" w:rsidP="002B59ED">
      <w:pPr>
        <w:pStyle w:val="ListParagraph"/>
        <w:spacing w:after="0" w:line="240" w:lineRule="auto"/>
        <w:ind w:left="3240" w:firstLine="360"/>
        <w:rPr>
          <w:rFonts w:ascii="Times New Roman" w:hAnsi="Times New Roman" w:cs="Times New Roman"/>
          <w:sz w:val="24"/>
          <w:szCs w:val="24"/>
        </w:rPr>
      </w:pPr>
      <w:r w:rsidRPr="00D97337">
        <w:rPr>
          <w:rFonts w:ascii="Times New Roman" w:hAnsi="Times New Roman" w:cs="Times New Roman"/>
          <w:b/>
          <w:bCs/>
          <w:sz w:val="24"/>
          <w:szCs w:val="24"/>
        </w:rPr>
        <w:t xml:space="preserve">Lisa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Goodrich </w:t>
      </w:r>
      <w:r w:rsidRPr="00D97337">
        <w:rPr>
          <w:rFonts w:ascii="Times New Roman" w:hAnsi="Times New Roman" w:cs="Times New Roman"/>
          <w:b/>
          <w:bCs/>
          <w:sz w:val="24"/>
          <w:szCs w:val="24"/>
        </w:rPr>
        <w:t>Page</w:t>
      </w:r>
      <w:r>
        <w:rPr>
          <w:rFonts w:ascii="Times New Roman" w:hAnsi="Times New Roman" w:cs="Times New Roman"/>
          <w:sz w:val="24"/>
          <w:szCs w:val="24"/>
        </w:rPr>
        <w:t>, Dungey Dougherty PLLC, Greenwich</w:t>
      </w:r>
    </w:p>
    <w:p w14:paraId="6AA06CCA" w14:textId="615BCCBA" w:rsidR="002B59ED" w:rsidRPr="00D97337" w:rsidRDefault="002B59ED" w:rsidP="002B59ED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768433C" w14:textId="77777777" w:rsidR="00E230A8" w:rsidRPr="002B59ED" w:rsidRDefault="00E230A8" w:rsidP="002B5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99E724" w14:textId="7BB0D298" w:rsidR="002F1A54" w:rsidRPr="003C0213" w:rsidRDefault="00E230A8" w:rsidP="00353E13">
      <w:pPr>
        <w:pStyle w:val="ListParagraph"/>
        <w:numPr>
          <w:ilvl w:val="0"/>
          <w:numId w:val="33"/>
        </w:num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Medicaid Planning, Including Exemption Amounts, Excluded Assets, and Asset Calculations</w:t>
      </w:r>
    </w:p>
    <w:p w14:paraId="626F03C3" w14:textId="79F84B85" w:rsidR="002F1A54" w:rsidRDefault="004E05B8" w:rsidP="002F1A54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7B46B7">
        <w:rPr>
          <w:rFonts w:ascii="Times New Roman" w:hAnsi="Times New Roman" w:cs="Times New Roman"/>
          <w:bCs/>
          <w:sz w:val="24"/>
          <w:szCs w:val="24"/>
        </w:rPr>
        <w:t>Young Attorney Track</w:t>
      </w:r>
      <w:r>
        <w:rPr>
          <w:rFonts w:ascii="Times New Roman" w:hAnsi="Times New Roman" w:cs="Times New Roman"/>
          <w:bCs/>
          <w:sz w:val="24"/>
          <w:szCs w:val="24"/>
        </w:rPr>
        <w:t>) (</w:t>
      </w:r>
      <w:r w:rsidR="00487C53">
        <w:rPr>
          <w:rFonts w:ascii="Times New Roman" w:hAnsi="Times New Roman" w:cs="Times New Roman"/>
          <w:bCs/>
          <w:sz w:val="24"/>
          <w:szCs w:val="24"/>
        </w:rPr>
        <w:t>2024FTINE</w:t>
      </w:r>
      <w:r>
        <w:rPr>
          <w:rFonts w:ascii="Times New Roman" w:hAnsi="Times New Roman" w:cs="Times New Roman"/>
          <w:bCs/>
          <w:sz w:val="24"/>
          <w:szCs w:val="24"/>
        </w:rPr>
        <w:t xml:space="preserve">-2C) </w:t>
      </w:r>
    </w:p>
    <w:p w14:paraId="2F9C0240" w14:textId="1B31D96E" w:rsidR="00BF7C32" w:rsidRDefault="004E05B8" w:rsidP="002F1A54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 Gallery</w:t>
      </w:r>
    </w:p>
    <w:p w14:paraId="345BFFCC" w14:textId="77777777" w:rsidR="002F1A54" w:rsidRPr="0089278A" w:rsidRDefault="002F1A54" w:rsidP="002F1A54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75C02412" w14:textId="02C93D5E" w:rsidR="00F80D2A" w:rsidRDefault="00F80D2A" w:rsidP="00F80D2A">
      <w:pPr>
        <w:spacing w:after="0" w:line="240" w:lineRule="auto"/>
        <w:ind w:left="3240" w:firstLine="360"/>
        <w:rPr>
          <w:rFonts w:ascii="Times New Roman" w:hAnsi="Times New Roman" w:cs="Times New Roman"/>
          <w:b/>
          <w:sz w:val="24"/>
          <w:szCs w:val="24"/>
        </w:rPr>
      </w:pPr>
      <w:r w:rsidRPr="003C0213">
        <w:rPr>
          <w:rFonts w:ascii="Times New Roman" w:hAnsi="Times New Roman" w:cs="Times New Roman"/>
          <w:b/>
          <w:sz w:val="24"/>
          <w:szCs w:val="24"/>
        </w:rPr>
        <w:t>Speaker</w:t>
      </w:r>
    </w:p>
    <w:p w14:paraId="63E84C25" w14:textId="082B016B" w:rsidR="00A75289" w:rsidRDefault="00E03D59" w:rsidP="00F80D2A">
      <w:pPr>
        <w:spacing w:after="0" w:line="240" w:lineRule="auto"/>
        <w:ind w:left="3240"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 R. Sutliffe Hain</w:t>
      </w:r>
      <w:r w:rsidRPr="00E03D59">
        <w:rPr>
          <w:rFonts w:ascii="Times New Roman" w:hAnsi="Times New Roman" w:cs="Times New Roman"/>
          <w:bCs/>
          <w:sz w:val="24"/>
          <w:szCs w:val="24"/>
        </w:rPr>
        <w:t>, Cohen and Wolf PC,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17D" w:rsidRPr="00C6717D">
        <w:rPr>
          <w:rFonts w:ascii="Times New Roman" w:hAnsi="Times New Roman" w:cs="Times New Roman"/>
          <w:bCs/>
          <w:sz w:val="24"/>
          <w:szCs w:val="24"/>
        </w:rPr>
        <w:t>Bridgeport</w:t>
      </w:r>
    </w:p>
    <w:p w14:paraId="4FB820A1" w14:textId="77777777" w:rsidR="00E230A8" w:rsidRDefault="00E230A8" w:rsidP="00F80D2A">
      <w:pPr>
        <w:spacing w:after="0" w:line="240" w:lineRule="auto"/>
        <w:ind w:left="3240" w:firstLine="360"/>
        <w:rPr>
          <w:rFonts w:ascii="Times New Roman" w:hAnsi="Times New Roman" w:cs="Times New Roman"/>
          <w:bCs/>
          <w:sz w:val="24"/>
          <w:szCs w:val="24"/>
        </w:rPr>
      </w:pPr>
    </w:p>
    <w:p w14:paraId="1F23FFD3" w14:textId="77777777" w:rsidR="006E5558" w:rsidRDefault="006E5558" w:rsidP="00F80D2A">
      <w:pPr>
        <w:spacing w:after="0" w:line="240" w:lineRule="auto"/>
        <w:ind w:left="3240" w:firstLine="360"/>
        <w:rPr>
          <w:rFonts w:ascii="Times New Roman" w:hAnsi="Times New Roman" w:cs="Times New Roman"/>
          <w:bCs/>
          <w:sz w:val="24"/>
          <w:szCs w:val="24"/>
        </w:rPr>
      </w:pPr>
    </w:p>
    <w:p w14:paraId="45E8749E" w14:textId="1B7C189F" w:rsidR="00E230A8" w:rsidRDefault="00E230A8" w:rsidP="00E230A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Probate Court Steps</w:t>
      </w:r>
      <w:r w:rsidR="00156B5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Checklists</w:t>
      </w:r>
      <w:r w:rsidR="00156B58">
        <w:rPr>
          <w:rFonts w:ascii="Times New Roman" w:hAnsi="Times New Roman" w:cs="Times New Roman"/>
          <w:b/>
          <w:sz w:val="24"/>
          <w:szCs w:val="24"/>
        </w:rPr>
        <w:t>, and</w:t>
      </w:r>
      <w:r>
        <w:rPr>
          <w:rFonts w:ascii="Times New Roman" w:hAnsi="Times New Roman" w:cs="Times New Roman"/>
          <w:b/>
          <w:sz w:val="24"/>
          <w:szCs w:val="24"/>
        </w:rPr>
        <w:t xml:space="preserve"> Forms</w:t>
      </w:r>
    </w:p>
    <w:p w14:paraId="04EADB4A" w14:textId="340B04A2" w:rsidR="00487C53" w:rsidRDefault="009C54A9" w:rsidP="00487C53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(Paralegal Track) (2024FTINE-</w:t>
      </w:r>
      <w:r w:rsidR="00E230A8">
        <w:rPr>
          <w:rFonts w:ascii="Times New Roman" w:hAnsi="Times New Roman" w:cs="Times New Roman"/>
          <w:bCs/>
          <w:sz w:val="24"/>
          <w:szCs w:val="24"/>
        </w:rPr>
        <w:t>P3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71802431" w14:textId="02169A95" w:rsidR="00E230A8" w:rsidRDefault="00E230A8" w:rsidP="00487C53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Tavern</w:t>
      </w:r>
    </w:p>
    <w:p w14:paraId="63781F8F" w14:textId="77777777" w:rsidR="00E230A8" w:rsidRDefault="00E230A8" w:rsidP="00487C53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</w:p>
    <w:p w14:paraId="78B21E27" w14:textId="63567651" w:rsidR="00E230A8" w:rsidRDefault="00E230A8" w:rsidP="00487C53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 w:rsidRPr="00E230A8">
        <w:rPr>
          <w:rFonts w:ascii="Times New Roman" w:hAnsi="Times New Roman" w:cs="Times New Roman"/>
          <w:b/>
          <w:sz w:val="24"/>
          <w:szCs w:val="24"/>
        </w:rPr>
        <w:t>Speaker</w:t>
      </w:r>
    </w:p>
    <w:p w14:paraId="497417DF" w14:textId="54DD3385" w:rsidR="00156B58" w:rsidRPr="00156B58" w:rsidRDefault="00156B58" w:rsidP="00487C53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bookmarkStart w:id="3" w:name="_Hlk182237184"/>
      <w:r>
        <w:rPr>
          <w:rFonts w:ascii="Times New Roman" w:hAnsi="Times New Roman" w:cs="Times New Roman"/>
          <w:b/>
          <w:sz w:val="24"/>
          <w:szCs w:val="24"/>
        </w:rPr>
        <w:t>Sebastian D’Acunto</w:t>
      </w:r>
      <w:r>
        <w:rPr>
          <w:rFonts w:ascii="Times New Roman" w:hAnsi="Times New Roman" w:cs="Times New Roman"/>
          <w:bCs/>
          <w:sz w:val="24"/>
          <w:szCs w:val="24"/>
        </w:rPr>
        <w:t>, Pullman &amp; Comley LLC, Westport</w:t>
      </w:r>
    </w:p>
    <w:bookmarkEnd w:id="3"/>
    <w:p w14:paraId="1CAEC096" w14:textId="77777777" w:rsidR="009C54A9" w:rsidRPr="00487C53" w:rsidRDefault="009C54A9" w:rsidP="00487C53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</w:p>
    <w:p w14:paraId="12357191" w14:textId="0DBA40EF" w:rsidR="00CE0186" w:rsidRDefault="004C46B0" w:rsidP="004C46B0">
      <w:pPr>
        <w:pStyle w:val="Heading2"/>
      </w:pPr>
      <w:r>
        <w:t>12:25 p.m. – 1</w:t>
      </w:r>
      <w:r w:rsidR="007F7C0F">
        <w:t>2</w:t>
      </w:r>
      <w:r>
        <w:t>:</w:t>
      </w:r>
      <w:r w:rsidR="007A760A">
        <w:t>3</w:t>
      </w:r>
      <w:r>
        <w:t>5</w:t>
      </w:r>
      <w:r w:rsidRPr="00417200">
        <w:t xml:space="preserve"> p.m.</w:t>
      </w:r>
      <w:r>
        <w:tab/>
        <w:t>Break</w:t>
      </w:r>
    </w:p>
    <w:p w14:paraId="21A78037" w14:textId="035967AB" w:rsidR="005D3AB7" w:rsidRPr="005A2656" w:rsidRDefault="00FA3E83" w:rsidP="00290031">
      <w:pPr>
        <w:pStyle w:val="Heading2"/>
        <w:rPr>
          <w:color w:val="FF0000"/>
        </w:rPr>
      </w:pPr>
      <w:r>
        <w:t>12:</w:t>
      </w:r>
      <w:r w:rsidR="007A760A">
        <w:t>3</w:t>
      </w:r>
      <w:r>
        <w:t>5</w:t>
      </w:r>
      <w:r w:rsidR="004C46B0">
        <w:t xml:space="preserve"> p.m. – 1:35</w:t>
      </w:r>
      <w:r w:rsidR="002F6BF0" w:rsidRPr="00417200">
        <w:t xml:space="preserve"> p.m.</w:t>
      </w:r>
      <w:r w:rsidR="002F6BF0" w:rsidRPr="00417200">
        <w:tab/>
        <w:t>Lunch</w:t>
      </w:r>
      <w:r w:rsidR="003160D9">
        <w:t xml:space="preserve"> and Award</w:t>
      </w:r>
      <w:r w:rsidR="004E05B8">
        <w:t>s</w:t>
      </w:r>
      <w:r w:rsidR="005A2656">
        <w:t xml:space="preserve">  </w:t>
      </w:r>
    </w:p>
    <w:p w14:paraId="24273FCE" w14:textId="6740303F" w:rsidR="004215DF" w:rsidRPr="00B67CBF" w:rsidRDefault="00164465" w:rsidP="004215DF">
      <w:pPr>
        <w:rPr>
          <w:rStyle w:val="Heading2Char"/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B67CBF" w:rsidRPr="00B67CBF">
        <w:rPr>
          <w:rFonts w:ascii="Times New Roman" w:hAnsi="Times New Roman" w:cs="Times New Roman"/>
          <w:sz w:val="24"/>
          <w:szCs w:val="24"/>
        </w:rPr>
        <w:t>Waterford Room</w:t>
      </w:r>
    </w:p>
    <w:p w14:paraId="503B8663" w14:textId="5C5677CB" w:rsidR="008D22F7" w:rsidRDefault="004C46B0" w:rsidP="008D22F7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Style w:val="Heading2Char"/>
        </w:rPr>
        <w:t>1:35 p.m. – 2:35</w:t>
      </w:r>
      <w:r w:rsidR="002F6BF0" w:rsidRPr="00417200">
        <w:rPr>
          <w:rStyle w:val="Heading2Char"/>
        </w:rPr>
        <w:t xml:space="preserve"> p.m.</w:t>
      </w:r>
      <w:r w:rsidR="002F6BF0" w:rsidRPr="00417200">
        <w:rPr>
          <w:rStyle w:val="Heading2Char"/>
        </w:rPr>
        <w:tab/>
      </w:r>
      <w:r w:rsidR="009B34A1" w:rsidRPr="00417200">
        <w:rPr>
          <w:rStyle w:val="Heading2Char"/>
        </w:rPr>
        <w:t xml:space="preserve">Afternoon </w:t>
      </w:r>
      <w:r w:rsidR="002F6BF0" w:rsidRPr="00417200">
        <w:rPr>
          <w:rStyle w:val="Heading2Char"/>
        </w:rPr>
        <w:t>Plenary</w:t>
      </w:r>
      <w:r w:rsidR="004215DF" w:rsidRPr="00417200">
        <w:br/>
      </w:r>
      <w:r w:rsidR="00B67CBF" w:rsidRPr="00B67CBF">
        <w:rPr>
          <w:rFonts w:ascii="Times New Roman" w:hAnsi="Times New Roman" w:cs="Times New Roman"/>
          <w:sz w:val="24"/>
          <w:szCs w:val="24"/>
        </w:rPr>
        <w:t>Waterford Room</w:t>
      </w:r>
    </w:p>
    <w:p w14:paraId="1713E1FB" w14:textId="56E334A2" w:rsidR="00BF7C32" w:rsidRDefault="00B67CBF" w:rsidP="00D50004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F68D5">
        <w:rPr>
          <w:rFonts w:ascii="Times New Roman" w:hAnsi="Times New Roman" w:cs="Times New Roman"/>
          <w:b/>
          <w:sz w:val="24"/>
          <w:szCs w:val="24"/>
        </w:rPr>
        <w:t>Asset Protection: Selected Issues and Planning Techniques</w:t>
      </w:r>
    </w:p>
    <w:p w14:paraId="3663518A" w14:textId="0682A243" w:rsidR="00235909" w:rsidRDefault="00235909" w:rsidP="00D50004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487C53">
        <w:rPr>
          <w:rFonts w:ascii="Times New Roman" w:hAnsi="Times New Roman" w:cs="Times New Roman"/>
          <w:sz w:val="24"/>
          <w:szCs w:val="24"/>
        </w:rPr>
        <w:t>2024FTINE</w:t>
      </w:r>
      <w:r>
        <w:rPr>
          <w:rFonts w:ascii="Times New Roman" w:hAnsi="Times New Roman" w:cs="Times New Roman"/>
          <w:sz w:val="24"/>
          <w:szCs w:val="24"/>
        </w:rPr>
        <w:t>-</w:t>
      </w:r>
      <w:r w:rsidR="00AE46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P)</w:t>
      </w:r>
    </w:p>
    <w:p w14:paraId="23A01B14" w14:textId="77777777" w:rsidR="008D22F7" w:rsidRDefault="008D22F7" w:rsidP="003C0213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14:paraId="5511F0E5" w14:textId="77777777" w:rsidR="003B18F2" w:rsidRDefault="00BF7C32" w:rsidP="003C0213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EF68D5">
        <w:rPr>
          <w:rFonts w:ascii="Times New Roman" w:hAnsi="Times New Roman" w:cs="Times New Roman"/>
          <w:b/>
          <w:sz w:val="24"/>
          <w:szCs w:val="24"/>
        </w:rPr>
        <w:t>Speaker</w:t>
      </w:r>
    </w:p>
    <w:p w14:paraId="3F78E5F4" w14:textId="61CC8C78" w:rsidR="00EF68D5" w:rsidRDefault="00EF68D5" w:rsidP="003C0213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Gideon Rothschild</w:t>
      </w:r>
      <w:r w:rsidRPr="00EF68D5">
        <w:rPr>
          <w:rFonts w:ascii="Times New Roman" w:hAnsi="Times New Roman" w:cs="Times New Roman"/>
          <w:bCs/>
          <w:sz w:val="24"/>
          <w:szCs w:val="24"/>
        </w:rPr>
        <w:t>, Gideon Rothschild PLLC, New Hartford</w:t>
      </w:r>
    </w:p>
    <w:p w14:paraId="5312DB02" w14:textId="77777777" w:rsidR="00A75289" w:rsidRDefault="00A75289" w:rsidP="003C0213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14:paraId="289AE221" w14:textId="77777777" w:rsidR="00E230A8" w:rsidRPr="004F6D76" w:rsidRDefault="00E230A8" w:rsidP="00E230A8">
      <w:pPr>
        <w:pStyle w:val="Heading2"/>
        <w:ind w:left="2880"/>
      </w:pPr>
      <w:r>
        <w:t>Paralegal Track</w:t>
      </w:r>
    </w:p>
    <w:p w14:paraId="738AA2F7" w14:textId="35F4EB1E" w:rsidR="00E230A8" w:rsidRDefault="00E230A8" w:rsidP="00E230A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Estate Taxation and Fiduciary Income Taxation</w:t>
      </w:r>
    </w:p>
    <w:p w14:paraId="66B27AFF" w14:textId="37C144D3" w:rsidR="00E230A8" w:rsidRDefault="00E230A8" w:rsidP="00E230A8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(Paralegal Track) (2024FTINE-P</w:t>
      </w:r>
      <w:r w:rsidR="00624DD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6825719C" w14:textId="77777777" w:rsidR="00E230A8" w:rsidRDefault="00E230A8" w:rsidP="00E230A8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Tavern</w:t>
      </w:r>
    </w:p>
    <w:p w14:paraId="13787E94" w14:textId="77777777" w:rsidR="00E230A8" w:rsidRDefault="00E230A8" w:rsidP="00E230A8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</w:p>
    <w:p w14:paraId="68A59AB4" w14:textId="4D9EC085" w:rsidR="00E230A8" w:rsidRDefault="00E230A8" w:rsidP="00E230A8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 w:rsidRPr="003E0440">
        <w:rPr>
          <w:rFonts w:ascii="Times New Roman" w:hAnsi="Times New Roman" w:cs="Times New Roman"/>
          <w:b/>
          <w:sz w:val="24"/>
          <w:szCs w:val="24"/>
        </w:rPr>
        <w:t>Speaker</w:t>
      </w:r>
    </w:p>
    <w:p w14:paraId="6381F3D3" w14:textId="7419C14D" w:rsidR="00156B58" w:rsidRDefault="00156B58" w:rsidP="00156B58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bookmarkStart w:id="4" w:name="_Hlk182241877"/>
      <w:r>
        <w:rPr>
          <w:rFonts w:ascii="Times New Roman" w:hAnsi="Times New Roman" w:cs="Times New Roman"/>
          <w:b/>
          <w:sz w:val="24"/>
          <w:szCs w:val="24"/>
        </w:rPr>
        <w:t>Deborah J. Tedford</w:t>
      </w:r>
      <w:r w:rsidR="003E0440" w:rsidRPr="003A5E9B">
        <w:rPr>
          <w:rFonts w:ascii="Times New Roman" w:hAnsi="Times New Roman" w:cs="Times New Roman"/>
          <w:sz w:val="24"/>
          <w:szCs w:val="24"/>
        </w:rPr>
        <w:t>, Tedford Law Firm PC, Mystic</w:t>
      </w:r>
    </w:p>
    <w:bookmarkEnd w:id="4"/>
    <w:p w14:paraId="5DDC318E" w14:textId="77777777" w:rsidR="00E97026" w:rsidRDefault="00E97026" w:rsidP="00156B58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53E5B671" w14:textId="0B73C963" w:rsidR="005D3AB7" w:rsidRPr="00E97026" w:rsidRDefault="004C46B0" w:rsidP="00156B58">
      <w:pPr>
        <w:spacing w:after="0" w:line="240" w:lineRule="auto"/>
        <w:rPr>
          <w:rFonts w:asciiTheme="majorHAnsi" w:hAnsiTheme="majorHAnsi" w:cstheme="majorHAnsi"/>
          <w:color w:val="2E74B5" w:themeColor="accent1" w:themeShade="BF"/>
          <w:sz w:val="26"/>
          <w:szCs w:val="26"/>
        </w:rPr>
      </w:pPr>
      <w:r w:rsidRPr="00E97026">
        <w:rPr>
          <w:rFonts w:asciiTheme="majorHAnsi" w:hAnsiTheme="majorHAnsi" w:cstheme="majorHAnsi"/>
          <w:color w:val="2E74B5" w:themeColor="accent1" w:themeShade="BF"/>
          <w:sz w:val="26"/>
          <w:szCs w:val="26"/>
        </w:rPr>
        <w:t>2:35</w:t>
      </w:r>
      <w:r w:rsidR="002F6BF0" w:rsidRPr="00E97026">
        <w:rPr>
          <w:rFonts w:asciiTheme="majorHAnsi" w:hAnsiTheme="majorHAnsi" w:cstheme="majorHAnsi"/>
          <w:color w:val="2E74B5" w:themeColor="accent1" w:themeShade="BF"/>
          <w:sz w:val="26"/>
          <w:szCs w:val="26"/>
        </w:rPr>
        <w:t xml:space="preserve"> p.m. – 2:45 p.m. </w:t>
      </w:r>
      <w:r w:rsidR="002F6BF0" w:rsidRPr="00E97026">
        <w:rPr>
          <w:rFonts w:asciiTheme="majorHAnsi" w:hAnsiTheme="majorHAnsi" w:cstheme="majorHAnsi"/>
          <w:color w:val="2E74B5" w:themeColor="accent1" w:themeShade="BF"/>
          <w:sz w:val="26"/>
          <w:szCs w:val="26"/>
        </w:rPr>
        <w:tab/>
        <w:t>Break</w:t>
      </w:r>
    </w:p>
    <w:p w14:paraId="2E94F640" w14:textId="5A247C54" w:rsidR="005D3AB7" w:rsidRPr="00417200" w:rsidRDefault="00BC258E" w:rsidP="002F6BF0">
      <w:pPr>
        <w:pStyle w:val="Heading2"/>
      </w:pPr>
      <w:bookmarkStart w:id="5" w:name="_Hlk145004707"/>
      <w:r w:rsidRPr="00417200">
        <w:lastRenderedPageBreak/>
        <w:t xml:space="preserve">2:45 p.m. – 3:45 p.m. </w:t>
      </w:r>
      <w:r w:rsidRPr="00417200">
        <w:tab/>
        <w:t>Concurrent Se</w:t>
      </w:r>
      <w:r w:rsidR="00543A89">
        <w:t>minar</w:t>
      </w:r>
      <w:r w:rsidRPr="00417200">
        <w:t xml:space="preserve"> 3</w:t>
      </w:r>
    </w:p>
    <w:bookmarkEnd w:id="5"/>
    <w:p w14:paraId="41B18582" w14:textId="77777777" w:rsidR="00E5476F" w:rsidRDefault="00E5476F" w:rsidP="005E0D42">
      <w:pPr>
        <w:pStyle w:val="ListParagraph"/>
        <w:numPr>
          <w:ilvl w:val="0"/>
          <w:numId w:val="35"/>
        </w:numPr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Tax Considerations and Traps in LLC Buy-Sell Agreements</w:t>
      </w:r>
    </w:p>
    <w:p w14:paraId="628091EF" w14:textId="4C45BBB3" w:rsidR="006161BF" w:rsidRPr="004E05B8" w:rsidRDefault="006161BF" w:rsidP="00032DD7">
      <w:pPr>
        <w:pStyle w:val="ListParagraph"/>
        <w:ind w:left="3600"/>
        <w:rPr>
          <w:rFonts w:ascii="Times New Roman" w:hAnsi="Times New Roman" w:cs="Times New Roman"/>
          <w:b/>
          <w:sz w:val="24"/>
          <w:szCs w:val="24"/>
        </w:rPr>
      </w:pPr>
      <w:r w:rsidRPr="004E05B8">
        <w:rPr>
          <w:rFonts w:ascii="Times New Roman" w:hAnsi="Times New Roman" w:cs="Times New Roman"/>
          <w:bCs/>
          <w:sz w:val="24"/>
          <w:szCs w:val="24"/>
        </w:rPr>
        <w:t>(Tax/Corporate Track) (</w:t>
      </w:r>
      <w:r w:rsidR="00487C53">
        <w:rPr>
          <w:rFonts w:ascii="Times New Roman" w:hAnsi="Times New Roman" w:cs="Times New Roman"/>
          <w:bCs/>
          <w:sz w:val="24"/>
          <w:szCs w:val="24"/>
        </w:rPr>
        <w:t>2024FTINE</w:t>
      </w:r>
      <w:r w:rsidRPr="004E05B8">
        <w:rPr>
          <w:rFonts w:ascii="Times New Roman" w:hAnsi="Times New Roman" w:cs="Times New Roman"/>
          <w:bCs/>
          <w:sz w:val="24"/>
          <w:szCs w:val="24"/>
        </w:rPr>
        <w:t>-</w:t>
      </w:r>
      <w:r w:rsidR="004E05B8">
        <w:rPr>
          <w:rFonts w:ascii="Times New Roman" w:hAnsi="Times New Roman" w:cs="Times New Roman"/>
          <w:bCs/>
          <w:sz w:val="24"/>
          <w:szCs w:val="24"/>
        </w:rPr>
        <w:t>3</w:t>
      </w:r>
      <w:r w:rsidRPr="004E05B8">
        <w:rPr>
          <w:rFonts w:ascii="Times New Roman" w:hAnsi="Times New Roman" w:cs="Times New Roman"/>
          <w:bCs/>
          <w:sz w:val="24"/>
          <w:szCs w:val="24"/>
        </w:rPr>
        <w:t>A)</w:t>
      </w:r>
    </w:p>
    <w:p w14:paraId="0045B0EA" w14:textId="70391383" w:rsidR="00E177E7" w:rsidRDefault="006161BF" w:rsidP="006161BF">
      <w:pPr>
        <w:pStyle w:val="ListParagraph"/>
        <w:ind w:left="3600"/>
        <w:rPr>
          <w:rFonts w:ascii="Times New Roman" w:hAnsi="Times New Roman" w:cs="Times New Roman"/>
          <w:bCs/>
          <w:sz w:val="24"/>
          <w:szCs w:val="24"/>
        </w:rPr>
      </w:pPr>
      <w:r w:rsidRPr="006161BF">
        <w:rPr>
          <w:rFonts w:ascii="Times New Roman" w:hAnsi="Times New Roman" w:cs="Times New Roman"/>
          <w:bCs/>
          <w:sz w:val="24"/>
          <w:szCs w:val="24"/>
        </w:rPr>
        <w:t xml:space="preserve">Prince Edward Ballroom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</w:p>
    <w:p w14:paraId="700C6458" w14:textId="77777777" w:rsidR="000D2A34" w:rsidRPr="006161BF" w:rsidRDefault="000D2A34" w:rsidP="006161BF">
      <w:pPr>
        <w:pStyle w:val="ListParagraph"/>
        <w:ind w:left="3600"/>
        <w:rPr>
          <w:rFonts w:ascii="Times New Roman" w:hAnsi="Times New Roman" w:cs="Times New Roman"/>
          <w:bCs/>
          <w:sz w:val="24"/>
          <w:szCs w:val="24"/>
        </w:rPr>
      </w:pPr>
    </w:p>
    <w:p w14:paraId="26FBD266" w14:textId="0BF191B3" w:rsidR="00032DD7" w:rsidRDefault="00F80D2A" w:rsidP="003C0213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2DD7" w:rsidRPr="00032DD7">
        <w:rPr>
          <w:rFonts w:ascii="Times New Roman" w:hAnsi="Times New Roman" w:cs="Times New Roman"/>
          <w:b/>
          <w:sz w:val="24"/>
          <w:szCs w:val="24"/>
        </w:rPr>
        <w:t>Speaker</w:t>
      </w:r>
      <w:r w:rsidR="00AE1A10">
        <w:rPr>
          <w:rFonts w:ascii="Times New Roman" w:hAnsi="Times New Roman" w:cs="Times New Roman"/>
          <w:b/>
          <w:sz w:val="24"/>
          <w:szCs w:val="24"/>
        </w:rPr>
        <w:t>s</w:t>
      </w:r>
    </w:p>
    <w:p w14:paraId="7A591C5C" w14:textId="77777777" w:rsidR="00E5476F" w:rsidRDefault="00E5476F" w:rsidP="00E5476F">
      <w:pPr>
        <w:pStyle w:val="ListParagraph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Michael P. Spiro</w:t>
      </w:r>
      <w:r>
        <w:rPr>
          <w:rFonts w:ascii="Times New Roman" w:hAnsi="Times New Roman" w:cs="Times New Roman"/>
          <w:bCs/>
          <w:sz w:val="24"/>
          <w:szCs w:val="24"/>
        </w:rPr>
        <w:t>, Finn Dixon &amp; Herling LLP, Wilton</w:t>
      </w:r>
    </w:p>
    <w:p w14:paraId="6EE74373" w14:textId="77777777" w:rsidR="000D2A34" w:rsidRDefault="00E5476F" w:rsidP="000D2A34">
      <w:pPr>
        <w:pStyle w:val="ListParagraph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Eitan Ulmer</w:t>
      </w:r>
      <w:r>
        <w:rPr>
          <w:rFonts w:ascii="Times New Roman" w:hAnsi="Times New Roman" w:cs="Times New Roman"/>
          <w:bCs/>
          <w:sz w:val="24"/>
          <w:szCs w:val="24"/>
        </w:rPr>
        <w:t>, Finn Dixon &amp; Herling LLP, Stamford</w:t>
      </w:r>
    </w:p>
    <w:p w14:paraId="3A574E6B" w14:textId="77777777" w:rsidR="000D2A34" w:rsidRDefault="000D2A34" w:rsidP="000D2A34">
      <w:pPr>
        <w:pStyle w:val="ListParagraph"/>
        <w:ind w:left="36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3A5998" w14:textId="77777777" w:rsidR="005E0D42" w:rsidRPr="005E0D42" w:rsidRDefault="005E0D42" w:rsidP="005E0D42">
      <w:pPr>
        <w:pStyle w:val="ListParagraph"/>
        <w:numPr>
          <w:ilvl w:val="0"/>
          <w:numId w:val="35"/>
        </w:numPr>
        <w:spacing w:after="0" w:line="240" w:lineRule="auto"/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 w:rsidRPr="005E0D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Protectors, Selectors, </w:t>
      </w:r>
      <w:proofErr w:type="spellStart"/>
      <w:r w:rsidRPr="005E0D42">
        <w:rPr>
          <w:rFonts w:ascii="Times New Roman" w:eastAsia="Times New Roman" w:hAnsi="Times New Roman" w:cs="Times New Roman"/>
          <w:b/>
          <w:bCs/>
          <w:sz w:val="24"/>
          <w:szCs w:val="24"/>
        </w:rPr>
        <w:t>Substitutors</w:t>
      </w:r>
      <w:proofErr w:type="spellEnd"/>
      <w:r w:rsidRPr="005E0D42">
        <w:rPr>
          <w:rFonts w:ascii="Times New Roman" w:eastAsia="Times New Roman" w:hAnsi="Times New Roman" w:cs="Times New Roman"/>
          <w:b/>
          <w:bCs/>
          <w:sz w:val="24"/>
          <w:szCs w:val="24"/>
        </w:rPr>
        <w:t>, Oh My: Advanced Trust Drafting</w:t>
      </w:r>
      <w:r w:rsidRPr="005E0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6CD51F" w14:textId="7C67A538" w:rsidR="00BB5434" w:rsidRDefault="00BB5434" w:rsidP="00BB5434">
      <w:pPr>
        <w:spacing w:after="0" w:line="240" w:lineRule="auto"/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08624E">
        <w:rPr>
          <w:rFonts w:ascii="Times New Roman" w:hAnsi="Times New Roman" w:cs="Times New Roman"/>
          <w:bCs/>
          <w:sz w:val="24"/>
          <w:szCs w:val="24"/>
        </w:rPr>
        <w:t>(Estates and Probate Track) (</w:t>
      </w:r>
      <w:r w:rsidR="00487C53">
        <w:rPr>
          <w:rFonts w:ascii="Times New Roman" w:hAnsi="Times New Roman" w:cs="Times New Roman"/>
          <w:bCs/>
          <w:sz w:val="24"/>
          <w:szCs w:val="24"/>
        </w:rPr>
        <w:t>2024FTINE</w:t>
      </w:r>
      <w:r w:rsidRPr="0008624E">
        <w:rPr>
          <w:rFonts w:ascii="Times New Roman" w:hAnsi="Times New Roman" w:cs="Times New Roman"/>
          <w:bCs/>
          <w:sz w:val="24"/>
          <w:szCs w:val="24"/>
        </w:rPr>
        <w:t>-</w:t>
      </w:r>
      <w:r w:rsidR="00FC302F">
        <w:rPr>
          <w:rFonts w:ascii="Times New Roman" w:hAnsi="Times New Roman" w:cs="Times New Roman"/>
          <w:bCs/>
          <w:sz w:val="24"/>
          <w:szCs w:val="24"/>
        </w:rPr>
        <w:t>3</w:t>
      </w:r>
      <w:r w:rsidRPr="0008624E">
        <w:rPr>
          <w:rFonts w:ascii="Times New Roman" w:hAnsi="Times New Roman" w:cs="Times New Roman"/>
          <w:bCs/>
          <w:sz w:val="24"/>
          <w:szCs w:val="24"/>
        </w:rPr>
        <w:t xml:space="preserve">B) </w:t>
      </w:r>
    </w:p>
    <w:p w14:paraId="2238B8EA" w14:textId="77777777" w:rsidR="00BB5434" w:rsidRPr="0008624E" w:rsidRDefault="00BB5434" w:rsidP="00BB543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08624E">
        <w:rPr>
          <w:rFonts w:ascii="Times New Roman" w:hAnsi="Times New Roman" w:cs="Times New Roman"/>
          <w:bCs/>
          <w:sz w:val="24"/>
          <w:szCs w:val="24"/>
        </w:rPr>
        <w:t>Prince Edward Ballroom B/C</w:t>
      </w:r>
    </w:p>
    <w:p w14:paraId="751ABAC0" w14:textId="77777777" w:rsidR="00BB5434" w:rsidRDefault="00BB5434" w:rsidP="00BB5434">
      <w:pPr>
        <w:spacing w:after="0" w:line="240" w:lineRule="auto"/>
        <w:ind w:left="288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7B5E79" w14:textId="6CC09509" w:rsidR="00BB5434" w:rsidRPr="008B7997" w:rsidRDefault="00BB5434" w:rsidP="00BB5434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8B7997">
        <w:rPr>
          <w:rFonts w:ascii="Times New Roman" w:hAnsi="Times New Roman" w:cs="Times New Roman"/>
          <w:b/>
          <w:sz w:val="24"/>
          <w:szCs w:val="24"/>
        </w:rPr>
        <w:t>Speaker</w:t>
      </w:r>
      <w:r w:rsidR="005E0D42">
        <w:rPr>
          <w:rFonts w:ascii="Times New Roman" w:hAnsi="Times New Roman" w:cs="Times New Roman"/>
          <w:b/>
          <w:sz w:val="24"/>
          <w:szCs w:val="24"/>
        </w:rPr>
        <w:t>s</w:t>
      </w:r>
    </w:p>
    <w:p w14:paraId="20F572BD" w14:textId="7CF1DDDA" w:rsidR="002B59ED" w:rsidRDefault="002B59ED" w:rsidP="002B59ED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Michael </w:t>
      </w:r>
      <w:r w:rsidR="00003F34">
        <w:rPr>
          <w:rFonts w:ascii="Times New Roman" w:hAnsi="Times New Roman" w:cs="Times New Roman"/>
          <w:b/>
          <w:sz w:val="24"/>
          <w:szCs w:val="24"/>
        </w:rPr>
        <w:t xml:space="preserve">T. </w:t>
      </w:r>
      <w:r>
        <w:rPr>
          <w:rFonts w:ascii="Times New Roman" w:hAnsi="Times New Roman" w:cs="Times New Roman"/>
          <w:b/>
          <w:sz w:val="24"/>
          <w:szCs w:val="24"/>
        </w:rPr>
        <w:t>Clear</w:t>
      </w:r>
      <w:r w:rsidRPr="003E0440">
        <w:rPr>
          <w:rFonts w:ascii="Times New Roman" w:hAnsi="Times New Roman" w:cs="Times New Roman"/>
          <w:bCs/>
          <w:sz w:val="24"/>
          <w:szCs w:val="24"/>
        </w:rPr>
        <w:t>, Wiggin and Dana</w:t>
      </w:r>
      <w:r>
        <w:rPr>
          <w:rFonts w:ascii="Times New Roman" w:hAnsi="Times New Roman" w:cs="Times New Roman"/>
          <w:bCs/>
          <w:sz w:val="24"/>
          <w:szCs w:val="24"/>
        </w:rPr>
        <w:t xml:space="preserve"> LLP, Greenwich</w:t>
      </w:r>
    </w:p>
    <w:p w14:paraId="5715B8A0" w14:textId="0D424AD0" w:rsidR="00D97337" w:rsidRPr="00497312" w:rsidRDefault="00497312" w:rsidP="002B59ED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Erin D. Nicholls</w:t>
      </w:r>
      <w:r>
        <w:rPr>
          <w:rFonts w:ascii="Times New Roman" w:hAnsi="Times New Roman" w:cs="Times New Roman"/>
          <w:sz w:val="24"/>
          <w:szCs w:val="24"/>
        </w:rPr>
        <w:t>, Wiggin and Dana LLP, Madison</w:t>
      </w:r>
    </w:p>
    <w:p w14:paraId="65EEC76D" w14:textId="32C1D38F" w:rsidR="00F35FD7" w:rsidRDefault="00F35FD7" w:rsidP="003C0213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b/>
          <w:sz w:val="24"/>
          <w:szCs w:val="24"/>
        </w:rPr>
      </w:pPr>
    </w:p>
    <w:p w14:paraId="73185AE6" w14:textId="20451BA1" w:rsidR="00032DD7" w:rsidRPr="00BB5434" w:rsidRDefault="00E230A8" w:rsidP="000D2A34">
      <w:pPr>
        <w:pStyle w:val="ListParagraph"/>
        <w:numPr>
          <w:ilvl w:val="0"/>
          <w:numId w:val="40"/>
        </w:num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Needs Trusts</w:t>
      </w:r>
      <w:r w:rsidR="00FF688E">
        <w:rPr>
          <w:rFonts w:ascii="Times New Roman" w:hAnsi="Times New Roman" w:cs="Times New Roman"/>
          <w:b/>
          <w:sz w:val="24"/>
          <w:szCs w:val="24"/>
        </w:rPr>
        <w:t xml:space="preserve">: What They Can and Cannot </w:t>
      </w:r>
      <w:r w:rsidR="00AD3DEF">
        <w:rPr>
          <w:rFonts w:ascii="Times New Roman" w:hAnsi="Times New Roman" w:cs="Times New Roman"/>
          <w:b/>
          <w:sz w:val="24"/>
          <w:szCs w:val="24"/>
        </w:rPr>
        <w:t>D</w:t>
      </w:r>
      <w:r w:rsidR="00FF688E">
        <w:rPr>
          <w:rFonts w:ascii="Times New Roman" w:hAnsi="Times New Roman" w:cs="Times New Roman"/>
          <w:b/>
          <w:sz w:val="24"/>
          <w:szCs w:val="24"/>
        </w:rPr>
        <w:t>o for the Client</w:t>
      </w:r>
    </w:p>
    <w:p w14:paraId="7307285C" w14:textId="19197A75" w:rsidR="00A674D8" w:rsidRDefault="00543A89" w:rsidP="00032DD7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7B46B7">
        <w:rPr>
          <w:rFonts w:ascii="Times New Roman" w:hAnsi="Times New Roman" w:cs="Times New Roman"/>
          <w:bCs/>
          <w:sz w:val="24"/>
          <w:szCs w:val="24"/>
        </w:rPr>
        <w:t>Young Attorney</w:t>
      </w:r>
      <w:r>
        <w:rPr>
          <w:rFonts w:ascii="Times New Roman" w:hAnsi="Times New Roman" w:cs="Times New Roman"/>
          <w:bCs/>
          <w:sz w:val="24"/>
          <w:szCs w:val="24"/>
        </w:rPr>
        <w:t xml:space="preserve"> Track) (</w:t>
      </w:r>
      <w:r w:rsidR="00487C53">
        <w:rPr>
          <w:rFonts w:ascii="Times New Roman" w:hAnsi="Times New Roman" w:cs="Times New Roman"/>
          <w:bCs/>
          <w:sz w:val="24"/>
          <w:szCs w:val="24"/>
        </w:rPr>
        <w:t>2024FTINE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C302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</w:p>
    <w:p w14:paraId="7A2644A9" w14:textId="70D33E3A" w:rsidR="00A671C1" w:rsidRDefault="00543A89" w:rsidP="00032DD7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 Gallery</w:t>
      </w:r>
    </w:p>
    <w:p w14:paraId="3D097206" w14:textId="77777777" w:rsidR="00557E3E" w:rsidRDefault="00557E3E" w:rsidP="003C0213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</w:p>
    <w:p w14:paraId="7EA38A1B" w14:textId="7E796117" w:rsidR="00F80D2A" w:rsidRDefault="00F80D2A" w:rsidP="00F80D2A">
      <w:pPr>
        <w:pStyle w:val="ListParagraph"/>
        <w:spacing w:after="0" w:line="240" w:lineRule="auto"/>
        <w:ind w:left="324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Speaker</w:t>
      </w:r>
    </w:p>
    <w:p w14:paraId="13509DA9" w14:textId="6269CD3C" w:rsidR="00C6717D" w:rsidRDefault="00C6717D" w:rsidP="00F80D2A">
      <w:pPr>
        <w:pStyle w:val="ListParagraph"/>
        <w:spacing w:after="0" w:line="240" w:lineRule="auto"/>
        <w:ind w:left="3240"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 </w:t>
      </w:r>
      <w:r w:rsidR="0015750C">
        <w:rPr>
          <w:rFonts w:ascii="Times New Roman" w:hAnsi="Times New Roman" w:cs="Times New Roman"/>
          <w:b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sz w:val="24"/>
          <w:szCs w:val="24"/>
        </w:rPr>
        <w:t>Fowler-Cruz</w:t>
      </w:r>
      <w:r w:rsidRPr="00C6717D">
        <w:rPr>
          <w:rFonts w:ascii="Times New Roman" w:hAnsi="Times New Roman" w:cs="Times New Roman"/>
          <w:bCs/>
          <w:sz w:val="24"/>
          <w:szCs w:val="24"/>
        </w:rPr>
        <w:t>, Cohen and Wolf PC,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17D">
        <w:rPr>
          <w:rFonts w:ascii="Times New Roman" w:hAnsi="Times New Roman" w:cs="Times New Roman"/>
          <w:bCs/>
          <w:sz w:val="24"/>
          <w:szCs w:val="24"/>
        </w:rPr>
        <w:t>Danbury</w:t>
      </w:r>
    </w:p>
    <w:p w14:paraId="3429E581" w14:textId="77777777" w:rsidR="00156B58" w:rsidRPr="00C6717D" w:rsidRDefault="00156B58" w:rsidP="00F80D2A">
      <w:pPr>
        <w:pStyle w:val="ListParagraph"/>
        <w:spacing w:after="0" w:line="240" w:lineRule="auto"/>
        <w:ind w:left="3240" w:firstLine="360"/>
        <w:rPr>
          <w:rFonts w:ascii="Times New Roman" w:hAnsi="Times New Roman" w:cs="Times New Roman"/>
          <w:bCs/>
          <w:sz w:val="24"/>
          <w:szCs w:val="24"/>
        </w:rPr>
      </w:pPr>
    </w:p>
    <w:p w14:paraId="0B584517" w14:textId="2E4AD816" w:rsidR="00E230A8" w:rsidRDefault="0066087D" w:rsidP="00E230A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Hlk176255993"/>
      <w:r w:rsidRPr="0013618E">
        <w:rPr>
          <w:rFonts w:ascii="Times New Roman" w:hAnsi="Times New Roman" w:cs="Times New Roman"/>
          <w:b/>
          <w:sz w:val="24"/>
          <w:szCs w:val="24"/>
        </w:rPr>
        <w:t>C</w:t>
      </w:r>
      <w:r w:rsidR="002E582C">
        <w:rPr>
          <w:rFonts w:ascii="Times New Roman" w:hAnsi="Times New Roman" w:cs="Times New Roman"/>
          <w:b/>
          <w:sz w:val="24"/>
          <w:szCs w:val="24"/>
        </w:rPr>
        <w:t>onnecticut</w:t>
      </w:r>
      <w:r w:rsidRPr="0013618E">
        <w:rPr>
          <w:rFonts w:ascii="Times New Roman" w:hAnsi="Times New Roman" w:cs="Times New Roman"/>
          <w:b/>
          <w:sz w:val="24"/>
          <w:szCs w:val="24"/>
        </w:rPr>
        <w:t xml:space="preserve"> UTC</w:t>
      </w:r>
      <w:r>
        <w:rPr>
          <w:rFonts w:ascii="Times New Roman" w:hAnsi="Times New Roman" w:cs="Times New Roman"/>
          <w:b/>
          <w:sz w:val="24"/>
          <w:szCs w:val="24"/>
        </w:rPr>
        <w:t xml:space="preserve"> Notices Including Samples and Forms</w:t>
      </w:r>
    </w:p>
    <w:bookmarkEnd w:id="6"/>
    <w:p w14:paraId="6F7B1118" w14:textId="71AF56B5" w:rsidR="009C54A9" w:rsidRDefault="009C54A9" w:rsidP="009C54A9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9C54A9">
        <w:rPr>
          <w:rFonts w:ascii="Times New Roman" w:hAnsi="Times New Roman" w:cs="Times New Roman"/>
          <w:sz w:val="24"/>
          <w:szCs w:val="24"/>
        </w:rPr>
        <w:t>(Paralegal Track</w:t>
      </w:r>
      <w:r>
        <w:rPr>
          <w:rFonts w:ascii="Times New Roman" w:hAnsi="Times New Roman" w:cs="Times New Roman"/>
          <w:sz w:val="24"/>
          <w:szCs w:val="24"/>
        </w:rPr>
        <w:t>) (2024FTINE-</w:t>
      </w:r>
      <w:r w:rsidR="00624DDA">
        <w:rPr>
          <w:rFonts w:ascii="Times New Roman" w:hAnsi="Times New Roman" w:cs="Times New Roman"/>
          <w:sz w:val="24"/>
          <w:szCs w:val="24"/>
        </w:rPr>
        <w:t>P5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B3C819" w14:textId="33970F70" w:rsidR="009C54A9" w:rsidRDefault="00E230A8" w:rsidP="009C54A9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Tavern</w:t>
      </w:r>
    </w:p>
    <w:p w14:paraId="1284FA64" w14:textId="77777777" w:rsidR="00E230A8" w:rsidRDefault="00E230A8" w:rsidP="009C54A9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50256B5D" w14:textId="4496117A" w:rsidR="00E230A8" w:rsidRDefault="00E230A8" w:rsidP="009C54A9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 w:rsidRPr="00624DDA">
        <w:rPr>
          <w:rFonts w:ascii="Times New Roman" w:hAnsi="Times New Roman" w:cs="Times New Roman"/>
          <w:b/>
          <w:bCs/>
          <w:sz w:val="24"/>
          <w:szCs w:val="24"/>
        </w:rPr>
        <w:t>Speaker</w:t>
      </w:r>
    </w:p>
    <w:p w14:paraId="5C2711CB" w14:textId="4DFD8005" w:rsidR="00624DDA" w:rsidRDefault="00624DDA" w:rsidP="00624D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618E">
        <w:rPr>
          <w:rFonts w:ascii="Times New Roman" w:hAnsi="Times New Roman" w:cs="Times New Roman"/>
          <w:b/>
          <w:bCs/>
          <w:sz w:val="24"/>
          <w:szCs w:val="24"/>
        </w:rPr>
        <w:t>Cheryl A. Clemens</w:t>
      </w:r>
      <w:r w:rsidR="0013618E" w:rsidRPr="0013618E">
        <w:rPr>
          <w:rFonts w:ascii="Times New Roman" w:hAnsi="Times New Roman" w:cs="Times New Roman"/>
          <w:sz w:val="24"/>
          <w:szCs w:val="24"/>
        </w:rPr>
        <w:t>,</w:t>
      </w:r>
      <w:r w:rsidR="0013618E">
        <w:rPr>
          <w:rFonts w:ascii="Times New Roman" w:hAnsi="Times New Roman" w:cs="Times New Roman"/>
          <w:sz w:val="24"/>
          <w:szCs w:val="24"/>
        </w:rPr>
        <w:t xml:space="preserve"> Shipman &amp; Goodwin</w:t>
      </w:r>
      <w:r w:rsidR="0013618E" w:rsidRPr="0013618E">
        <w:rPr>
          <w:rFonts w:ascii="Times New Roman" w:hAnsi="Times New Roman" w:cs="Times New Roman"/>
          <w:sz w:val="24"/>
          <w:szCs w:val="24"/>
        </w:rPr>
        <w:t xml:space="preserve"> </w:t>
      </w:r>
      <w:r w:rsidR="0013618E">
        <w:rPr>
          <w:rFonts w:ascii="Times New Roman" w:hAnsi="Times New Roman" w:cs="Times New Roman"/>
          <w:sz w:val="24"/>
          <w:szCs w:val="24"/>
        </w:rPr>
        <w:t>LLP, Hartford</w:t>
      </w:r>
    </w:p>
    <w:p w14:paraId="3A07830F" w14:textId="77777777" w:rsidR="00624DDA" w:rsidRPr="00624DDA" w:rsidRDefault="00624DDA" w:rsidP="00624DDA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6808B42C" w14:textId="51C0D620" w:rsidR="009B34A1" w:rsidRPr="00417200" w:rsidRDefault="004C46B0" w:rsidP="002F1A54">
      <w:pPr>
        <w:pStyle w:val="Heading2"/>
      </w:pPr>
      <w:r>
        <w:t>3:45 p.m. – 3:55</w:t>
      </w:r>
      <w:r w:rsidR="009B34A1" w:rsidRPr="00417200">
        <w:t xml:space="preserve"> p.m. </w:t>
      </w:r>
      <w:r w:rsidR="009B34A1" w:rsidRPr="00417200">
        <w:tab/>
        <w:t>Break</w:t>
      </w:r>
    </w:p>
    <w:p w14:paraId="35BAA82F" w14:textId="021925DF" w:rsidR="008D22F7" w:rsidRDefault="004C46B0" w:rsidP="002F1A54">
      <w:pPr>
        <w:pStyle w:val="Heading2"/>
        <w:tabs>
          <w:tab w:val="left" w:pos="2520"/>
        </w:tabs>
        <w:ind w:left="2880" w:hanging="288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t>3</w:t>
      </w:r>
      <w:r w:rsidR="00CC5DCA" w:rsidRPr="00417200">
        <w:t>:</w:t>
      </w:r>
      <w:r>
        <w:t>55</w:t>
      </w:r>
      <w:r w:rsidR="00CC5DCA" w:rsidRPr="00417200">
        <w:t xml:space="preserve"> p.m. – </w:t>
      </w:r>
      <w:r>
        <w:t>4</w:t>
      </w:r>
      <w:r w:rsidR="00CC5DCA" w:rsidRPr="00417200">
        <w:t>:</w:t>
      </w:r>
      <w:r>
        <w:t>55</w:t>
      </w:r>
      <w:r w:rsidR="00CC5DCA" w:rsidRPr="00417200">
        <w:t xml:space="preserve"> p.m. </w:t>
      </w:r>
      <w:r w:rsidR="00CC5DCA" w:rsidRPr="00417200">
        <w:tab/>
      </w:r>
      <w:r w:rsidR="00CF5B98">
        <w:tab/>
      </w:r>
      <w:r w:rsidR="009B34A1" w:rsidRPr="00417200">
        <w:t xml:space="preserve">Closing </w:t>
      </w:r>
      <w:r w:rsidR="005D3AB7" w:rsidRPr="00417200">
        <w:t xml:space="preserve">Plenary </w:t>
      </w:r>
      <w:r w:rsidR="00CC5DCA" w:rsidRPr="00417200">
        <w:br/>
      </w:r>
      <w:r w:rsidR="00B67CBF" w:rsidRPr="00B67CBF">
        <w:rPr>
          <w:rFonts w:ascii="Times New Roman" w:hAnsi="Times New Roman" w:cs="Times New Roman"/>
          <w:color w:val="auto"/>
          <w:sz w:val="24"/>
          <w:szCs w:val="24"/>
        </w:rPr>
        <w:t>Waterford Room</w:t>
      </w:r>
      <w:r w:rsidR="00B67CBF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14:paraId="26D8A58F" w14:textId="17430FCE" w:rsidR="00B86F90" w:rsidRDefault="00B86F90" w:rsidP="00B86F90">
      <w:pPr>
        <w:spacing w:after="0"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Attorney</w:t>
      </w:r>
      <w:r w:rsidR="009541D1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Client Privilege </w:t>
      </w:r>
      <w:r w:rsidR="009541D1">
        <w:rPr>
          <w:rFonts w:ascii="Times New Roman" w:hAnsi="Times New Roman" w:cs="Times New Roman"/>
          <w:b/>
          <w:bCs/>
          <w:sz w:val="24"/>
          <w:szCs w:val="24"/>
        </w:rPr>
        <w:t>and Other Protections in Tax Examinations</w:t>
      </w:r>
    </w:p>
    <w:p w14:paraId="60541353" w14:textId="34F68ED6" w:rsidR="00B86F90" w:rsidRDefault="00B86F90" w:rsidP="00B86F90">
      <w:pPr>
        <w:spacing w:after="0" w:line="240" w:lineRule="auto"/>
        <w:ind w:left="2880"/>
        <w:rPr>
          <w:rFonts w:ascii="Times New Roman" w:hAnsi="Times New Roman" w:cs="Times New Roman"/>
          <w:bCs/>
          <w:sz w:val="24"/>
          <w:szCs w:val="24"/>
        </w:rPr>
      </w:pPr>
      <w:r w:rsidRPr="00304E6F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2024FTINE</w:t>
      </w:r>
      <w:r w:rsidRPr="00304E6F">
        <w:rPr>
          <w:rFonts w:ascii="Times New Roman" w:hAnsi="Times New Roman" w:cs="Times New Roman"/>
          <w:bCs/>
          <w:sz w:val="24"/>
          <w:szCs w:val="24"/>
        </w:rPr>
        <w:t>-</w:t>
      </w:r>
      <w:r w:rsidR="00B83AA7">
        <w:rPr>
          <w:rFonts w:ascii="Times New Roman" w:hAnsi="Times New Roman" w:cs="Times New Roman"/>
          <w:bCs/>
          <w:sz w:val="24"/>
          <w:szCs w:val="24"/>
        </w:rPr>
        <w:t>C</w:t>
      </w:r>
      <w:r w:rsidRPr="00304E6F">
        <w:rPr>
          <w:rFonts w:ascii="Times New Roman" w:hAnsi="Times New Roman" w:cs="Times New Roman"/>
          <w:bCs/>
          <w:sz w:val="24"/>
          <w:szCs w:val="24"/>
        </w:rPr>
        <w:t>P)</w:t>
      </w:r>
    </w:p>
    <w:p w14:paraId="14762FB8" w14:textId="77777777" w:rsidR="00B86F90" w:rsidRPr="00304E6F" w:rsidRDefault="00B86F90" w:rsidP="00B86F90">
      <w:pPr>
        <w:spacing w:after="0" w:line="240" w:lineRule="auto"/>
        <w:ind w:left="2160" w:firstLine="720"/>
        <w:rPr>
          <w:rFonts w:ascii="Times New Roman" w:hAnsi="Times New Roman" w:cs="Times New Roman"/>
          <w:bCs/>
          <w:sz w:val="24"/>
          <w:szCs w:val="24"/>
        </w:rPr>
      </w:pPr>
    </w:p>
    <w:p w14:paraId="15117426" w14:textId="77777777" w:rsidR="00B86F90" w:rsidRDefault="00B86F90" w:rsidP="00B86F90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Speaker</w:t>
      </w:r>
    </w:p>
    <w:p w14:paraId="59A18229" w14:textId="7655FEB8" w:rsidR="00B86F90" w:rsidRDefault="00B86F90" w:rsidP="00B86F90">
      <w:pPr>
        <w:spacing w:after="0" w:line="240" w:lineRule="auto"/>
        <w:ind w:left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Edward L. Froelich</w:t>
      </w:r>
      <w:r w:rsidRPr="00E03D59">
        <w:rPr>
          <w:rFonts w:ascii="Times New Roman" w:hAnsi="Times New Roman" w:cs="Times New Roman"/>
          <w:bCs/>
          <w:sz w:val="24"/>
          <w:szCs w:val="24"/>
        </w:rPr>
        <w:t>, Mc</w:t>
      </w:r>
      <w:r w:rsidR="00DF4034">
        <w:rPr>
          <w:rFonts w:ascii="Times New Roman" w:hAnsi="Times New Roman" w:cs="Times New Roman"/>
          <w:bCs/>
          <w:sz w:val="24"/>
          <w:szCs w:val="24"/>
        </w:rPr>
        <w:t>D</w:t>
      </w:r>
      <w:r w:rsidRPr="00E03D59">
        <w:rPr>
          <w:rFonts w:ascii="Times New Roman" w:hAnsi="Times New Roman" w:cs="Times New Roman"/>
          <w:bCs/>
          <w:sz w:val="24"/>
          <w:szCs w:val="24"/>
        </w:rPr>
        <w:t>ermott Will Emory, Washington, DC</w:t>
      </w:r>
    </w:p>
    <w:p w14:paraId="237D24E6" w14:textId="16AD23CA" w:rsidR="00624DDA" w:rsidRPr="001E60F1" w:rsidRDefault="00624DDA" w:rsidP="001E60F1">
      <w:pPr>
        <w:pStyle w:val="Heading2"/>
        <w:tabs>
          <w:tab w:val="left" w:pos="25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9003CED" w14:textId="77777777" w:rsidR="00624DDA" w:rsidRDefault="00624DDA" w:rsidP="00624DDA">
      <w:pPr>
        <w:pStyle w:val="Heading2"/>
        <w:ind w:left="2880"/>
      </w:pPr>
      <w:r>
        <w:t>Paralegal Track</w:t>
      </w:r>
    </w:p>
    <w:p w14:paraId="286C3EF4" w14:textId="7D90826B" w:rsidR="00624DDA" w:rsidRPr="00624DDA" w:rsidRDefault="009B4AA5" w:rsidP="00624DD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Fiduciary </w:t>
      </w:r>
      <w:r w:rsidR="00624DDA" w:rsidRPr="00624DDA">
        <w:rPr>
          <w:rFonts w:ascii="Times New Roman" w:hAnsi="Times New Roman" w:cs="Times New Roman"/>
          <w:b/>
          <w:bCs/>
          <w:sz w:val="24"/>
          <w:szCs w:val="24"/>
        </w:rPr>
        <w:t>Accountings</w:t>
      </w:r>
      <w:r w:rsidR="00624DDA" w:rsidRPr="00624DD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927E597" w14:textId="7FCBA3D8" w:rsidR="00624DDA" w:rsidRDefault="00624DDA" w:rsidP="00624DDA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(Paralegal Track) (2024FTINE-P</w:t>
      </w:r>
      <w:r w:rsidR="00E24D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9FAE64" w14:textId="77777777" w:rsidR="00624DDA" w:rsidRDefault="00624DDA" w:rsidP="00624DDA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Tavern</w:t>
      </w:r>
    </w:p>
    <w:p w14:paraId="0AF218AF" w14:textId="77777777" w:rsidR="00624DDA" w:rsidRDefault="00624DDA" w:rsidP="00624DDA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520196DE" w14:textId="77777777" w:rsidR="000D2A34" w:rsidRDefault="000D2A34" w:rsidP="00624DDA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04A9A9B3" w14:textId="7C1CF895" w:rsidR="00624DDA" w:rsidRDefault="00624DDA" w:rsidP="00624DDA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 w:rsidRPr="00624DDA">
        <w:rPr>
          <w:rFonts w:ascii="Times New Roman" w:hAnsi="Times New Roman" w:cs="Times New Roman"/>
          <w:b/>
          <w:bCs/>
          <w:sz w:val="24"/>
          <w:szCs w:val="24"/>
        </w:rPr>
        <w:t>Speaker</w:t>
      </w:r>
      <w:r w:rsidR="00E97026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0D2D4747" w14:textId="7E16FDF4" w:rsidR="009B4AA5" w:rsidRPr="009B4AA5" w:rsidRDefault="009B4AA5" w:rsidP="00624DDA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Tatiana F. DaSilva</w:t>
      </w:r>
      <w:r w:rsidRPr="009B4AA5">
        <w:rPr>
          <w:rFonts w:ascii="Times New Roman" w:hAnsi="Times New Roman" w:cs="Times New Roman"/>
          <w:sz w:val="24"/>
          <w:szCs w:val="24"/>
        </w:rPr>
        <w:t>, Cohen and Wolf PC, Bridgeport</w:t>
      </w:r>
    </w:p>
    <w:p w14:paraId="4FFD2ECB" w14:textId="77777777" w:rsidR="000D2A34" w:rsidRDefault="002A1316" w:rsidP="00D364B1">
      <w:pPr>
        <w:pStyle w:val="ListParagraph"/>
        <w:spacing w:after="0" w:line="240" w:lineRule="auto"/>
        <w:ind w:left="3600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Greta E. Solomon</w:t>
      </w:r>
      <w:r>
        <w:rPr>
          <w:rFonts w:ascii="Times New Roman" w:hAnsi="Times New Roman" w:cs="Times New Roman"/>
          <w:sz w:val="24"/>
          <w:szCs w:val="24"/>
        </w:rPr>
        <w:t>, Cohen and Wolf PC, Bridgeport</w:t>
      </w:r>
      <w:r w:rsidR="00624DDA" w:rsidRPr="00D364B1">
        <w:rPr>
          <w:b/>
          <w:bCs/>
        </w:rPr>
        <w:tab/>
      </w:r>
    </w:p>
    <w:p w14:paraId="124ED8E0" w14:textId="2205B4FE" w:rsidR="004F3FF2" w:rsidRPr="00D364B1" w:rsidRDefault="00624DDA" w:rsidP="00D364B1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D364B1">
        <w:rPr>
          <w:b/>
          <w:bCs/>
        </w:rPr>
        <w:tab/>
      </w:r>
    </w:p>
    <w:p w14:paraId="465EB09C" w14:textId="75E2C9CF" w:rsidR="00967849" w:rsidRDefault="004C46B0" w:rsidP="004C46B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4:55 p.m. – 5:00 p.m. </w:t>
      </w:r>
      <w:r>
        <w:tab/>
        <w:t>Closing Remarks</w:t>
      </w:r>
      <w:r w:rsidR="00B67CBF">
        <w:br/>
      </w:r>
      <w:r w:rsidR="00B67CBF">
        <w:tab/>
      </w:r>
      <w:r w:rsidR="00B67CBF">
        <w:tab/>
      </w:r>
      <w:r w:rsidR="00B67CBF">
        <w:tab/>
      </w:r>
      <w:r w:rsidR="00B67CBF">
        <w:tab/>
      </w:r>
      <w:r w:rsidR="00B67CBF" w:rsidRPr="00B67CBF">
        <w:rPr>
          <w:rFonts w:ascii="Times New Roman" w:hAnsi="Times New Roman" w:cs="Times New Roman"/>
          <w:color w:val="auto"/>
          <w:sz w:val="24"/>
          <w:szCs w:val="24"/>
        </w:rPr>
        <w:t>Waterford Room</w:t>
      </w:r>
    </w:p>
    <w:p w14:paraId="6060600B" w14:textId="77777777" w:rsidR="003A5E9B" w:rsidRDefault="003A5E9B" w:rsidP="003A5E9B">
      <w:pPr>
        <w:spacing w:after="0" w:line="240" w:lineRule="auto"/>
      </w:pPr>
    </w:p>
    <w:p w14:paraId="0CF556F4" w14:textId="223F4721" w:rsidR="003A5E9B" w:rsidRDefault="003A5E9B" w:rsidP="003A5E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3A5E9B">
        <w:rPr>
          <w:rFonts w:ascii="Times New Roman" w:hAnsi="Times New Roman" w:cs="Times New Roman"/>
          <w:b/>
          <w:bCs/>
          <w:sz w:val="24"/>
          <w:szCs w:val="24"/>
        </w:rPr>
        <w:t>Speaker</w:t>
      </w:r>
    </w:p>
    <w:p w14:paraId="24DD7770" w14:textId="376D2E1D" w:rsidR="003A5E9B" w:rsidRDefault="003A5E9B" w:rsidP="003A5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Deborah J. Tedford</w:t>
      </w:r>
      <w:r w:rsidRPr="003A5E9B">
        <w:rPr>
          <w:rFonts w:ascii="Times New Roman" w:hAnsi="Times New Roman" w:cs="Times New Roman"/>
          <w:sz w:val="24"/>
          <w:szCs w:val="24"/>
        </w:rPr>
        <w:t>, Tedford Law Firm PC, Mystic</w:t>
      </w:r>
    </w:p>
    <w:p w14:paraId="0C49A7C9" w14:textId="77777777" w:rsidR="00CB032D" w:rsidRDefault="00CB032D" w:rsidP="003A5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F42DD" w14:textId="2AAB84F2" w:rsidR="00CB032D" w:rsidRPr="00CB032D" w:rsidRDefault="00CB032D" w:rsidP="00CB0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B032D">
        <w:rPr>
          <w:rFonts w:ascii="Times New Roman" w:hAnsi="Times New Roman" w:cs="Times New Roman"/>
          <w:b/>
          <w:bCs/>
          <w:sz w:val="40"/>
          <w:szCs w:val="40"/>
        </w:rPr>
        <w:t>Thank You to Our Sponsors!</w:t>
      </w:r>
    </w:p>
    <w:p w14:paraId="63D56621" w14:textId="77777777" w:rsidR="00CB032D" w:rsidRDefault="00CB032D" w:rsidP="00CB0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52A3AC" w14:textId="01F6E0DA" w:rsidR="00CB032D" w:rsidRDefault="00CB032D" w:rsidP="00CB0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71CC988" wp14:editId="046E74C3">
            <wp:extent cx="1466850" cy="817932"/>
            <wp:effectExtent l="0" t="0" r="0" b="0"/>
            <wp:docPr id="3" name="Picture 1" descr="Bessemer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ssemer Tru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45" cy="83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583AC" w14:textId="77777777" w:rsidR="00CB032D" w:rsidRDefault="00CB032D" w:rsidP="00CB0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B3AB513" w14:textId="29B48D35" w:rsidR="00CB032D" w:rsidRPr="00CB032D" w:rsidRDefault="00CB032D" w:rsidP="00CB0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E99EC45" wp14:editId="01D4DCD0">
            <wp:extent cx="1714500" cy="900112"/>
            <wp:effectExtent l="0" t="0" r="0" b="0"/>
            <wp:docPr id="4" name="Picture 2" descr="logo-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o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08" cy="91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32D" w:rsidRPr="00CB032D" w:rsidSect="004F3FF2">
      <w:headerReference w:type="default" r:id="rId10"/>
      <w:pgSz w:w="12240" w:h="15840"/>
      <w:pgMar w:top="-1080" w:right="720" w:bottom="720" w:left="720" w:header="1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78C8D" w14:textId="77777777" w:rsidR="00290031" w:rsidRDefault="00290031" w:rsidP="00290031">
      <w:pPr>
        <w:spacing w:after="0" w:line="240" w:lineRule="auto"/>
      </w:pPr>
      <w:r>
        <w:separator/>
      </w:r>
    </w:p>
  </w:endnote>
  <w:endnote w:type="continuationSeparator" w:id="0">
    <w:p w14:paraId="11E184AF" w14:textId="77777777" w:rsidR="00290031" w:rsidRDefault="00290031" w:rsidP="0029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9C69D" w14:textId="77777777" w:rsidR="00290031" w:rsidRDefault="00290031" w:rsidP="00290031">
      <w:pPr>
        <w:spacing w:after="0" w:line="240" w:lineRule="auto"/>
      </w:pPr>
      <w:r>
        <w:separator/>
      </w:r>
    </w:p>
  </w:footnote>
  <w:footnote w:type="continuationSeparator" w:id="0">
    <w:p w14:paraId="62CB217E" w14:textId="77777777" w:rsidR="00290031" w:rsidRDefault="00290031" w:rsidP="0029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0F1ED" w14:textId="77777777" w:rsidR="002A1316" w:rsidRPr="00E94D59" w:rsidRDefault="00290031" w:rsidP="002A1316">
    <w:pPr>
      <w:pStyle w:val="Header"/>
      <w:tabs>
        <w:tab w:val="clear" w:pos="4680"/>
        <w:tab w:val="center" w:pos="5400"/>
      </w:tabs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</w:rPr>
      <w:t xml:space="preserve"> </w:t>
    </w:r>
    <w:r w:rsidR="002A1316">
      <w:rPr>
        <w:noProof/>
      </w:rPr>
      <w:drawing>
        <wp:anchor distT="0" distB="0" distL="114300" distR="114300" simplePos="0" relativeHeight="251658240" behindDoc="0" locked="0" layoutInCell="1" allowOverlap="1" wp14:anchorId="1B63582C" wp14:editId="69B35D56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1295400" cy="1295400"/>
          <wp:effectExtent l="0" t="0" r="0" b="0"/>
          <wp:wrapSquare wrapText="bothSides"/>
          <wp:docPr id="857599852" name="Picture 2" descr="A close-up of a paper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091399" name="Picture 2" descr="A close-up of a paper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1316">
      <w:rPr>
        <w:rFonts w:ascii="Times New Roman" w:hAnsi="Times New Roman" w:cs="Times New Roman"/>
      </w:rPr>
      <w:tab/>
    </w:r>
    <w:r w:rsidR="002A1316" w:rsidRPr="00E94D59">
      <w:rPr>
        <w:rFonts w:ascii="Times New Roman" w:hAnsi="Times New Roman" w:cs="Times New Roman"/>
        <w:sz w:val="40"/>
        <w:szCs w:val="40"/>
      </w:rPr>
      <w:t>Saint Clements Cas</w:t>
    </w:r>
    <w:r w:rsidR="002A1316">
      <w:rPr>
        <w:rFonts w:ascii="Times New Roman" w:hAnsi="Times New Roman" w:cs="Times New Roman"/>
        <w:sz w:val="40"/>
        <w:szCs w:val="40"/>
      </w:rPr>
      <w:t>t</w:t>
    </w:r>
    <w:r w:rsidR="002A1316" w:rsidRPr="00E94D59">
      <w:rPr>
        <w:rFonts w:ascii="Times New Roman" w:hAnsi="Times New Roman" w:cs="Times New Roman"/>
        <w:sz w:val="40"/>
        <w:szCs w:val="40"/>
      </w:rPr>
      <w:t xml:space="preserve">le and Marina </w:t>
    </w:r>
  </w:p>
  <w:p w14:paraId="6FBDB6B6" w14:textId="77777777" w:rsidR="002A1316" w:rsidRPr="00E94D59" w:rsidRDefault="002A1316" w:rsidP="002A1316">
    <w:pPr>
      <w:pStyle w:val="Header"/>
      <w:tabs>
        <w:tab w:val="clear" w:pos="4680"/>
        <w:tab w:val="center" w:pos="5400"/>
      </w:tabs>
      <w:rPr>
        <w:rFonts w:ascii="Times New Roman" w:hAnsi="Times New Roman" w:cs="Times New Roman"/>
        <w:sz w:val="40"/>
        <w:szCs w:val="40"/>
      </w:rPr>
    </w:pPr>
    <w:r w:rsidRPr="00E94D59">
      <w:rPr>
        <w:rFonts w:ascii="Times New Roman" w:hAnsi="Times New Roman" w:cs="Times New Roman"/>
        <w:sz w:val="40"/>
        <w:szCs w:val="40"/>
      </w:rPr>
      <w:tab/>
      <w:t>1931 Portland-Cobalt Rd., Portland</w:t>
    </w:r>
  </w:p>
  <w:p w14:paraId="5C174500" w14:textId="77777777" w:rsidR="002A1316" w:rsidRPr="00E94D59" w:rsidRDefault="002A1316" w:rsidP="002A1316">
    <w:pPr>
      <w:pStyle w:val="Header"/>
      <w:tabs>
        <w:tab w:val="clear" w:pos="4680"/>
        <w:tab w:val="center" w:pos="5400"/>
      </w:tabs>
      <w:rPr>
        <w:rFonts w:ascii="Times New Roman" w:hAnsi="Times New Roman" w:cs="Times New Roman"/>
        <w:sz w:val="40"/>
        <w:szCs w:val="40"/>
      </w:rPr>
    </w:pPr>
    <w:r w:rsidRPr="00E94D59">
      <w:rPr>
        <w:rFonts w:ascii="Times New Roman" w:hAnsi="Times New Roman" w:cs="Times New Roman"/>
        <w:sz w:val="40"/>
        <w:szCs w:val="40"/>
      </w:rPr>
      <w:tab/>
      <w:t xml:space="preserve">Thursday, November </w:t>
    </w:r>
    <w:r>
      <w:rPr>
        <w:rFonts w:ascii="Times New Roman" w:hAnsi="Times New Roman" w:cs="Times New Roman"/>
        <w:sz w:val="40"/>
        <w:szCs w:val="40"/>
      </w:rPr>
      <w:t>14</w:t>
    </w:r>
    <w:r w:rsidRPr="00E94D59">
      <w:rPr>
        <w:rFonts w:ascii="Times New Roman" w:hAnsi="Times New Roman" w:cs="Times New Roman"/>
        <w:sz w:val="40"/>
        <w:szCs w:val="40"/>
      </w:rPr>
      <w:t>, 202</w:t>
    </w:r>
    <w:r>
      <w:rPr>
        <w:rFonts w:ascii="Times New Roman" w:hAnsi="Times New Roman" w:cs="Times New Roman"/>
        <w:sz w:val="40"/>
        <w:szCs w:val="40"/>
      </w:rPr>
      <w:t>4</w:t>
    </w:r>
  </w:p>
  <w:p w14:paraId="03BEE599" w14:textId="77777777" w:rsidR="002A1316" w:rsidRPr="00E94D59" w:rsidRDefault="002A1316" w:rsidP="002A1316">
    <w:pPr>
      <w:pStyle w:val="Header"/>
      <w:tabs>
        <w:tab w:val="clear" w:pos="4680"/>
        <w:tab w:val="center" w:pos="5400"/>
      </w:tabs>
      <w:rPr>
        <w:rFonts w:ascii="Times New Roman" w:hAnsi="Times New Roman" w:cs="Times New Roman"/>
        <w:sz w:val="40"/>
        <w:szCs w:val="40"/>
      </w:rPr>
    </w:pPr>
    <w:r w:rsidRPr="00E94D59">
      <w:rPr>
        <w:rFonts w:ascii="Times New Roman" w:hAnsi="Times New Roman" w:cs="Times New Roman"/>
        <w:sz w:val="40"/>
        <w:szCs w:val="40"/>
      </w:rPr>
      <w:tab/>
      <w:t xml:space="preserve">8:00 a.m. to </w:t>
    </w:r>
    <w:r>
      <w:rPr>
        <w:rFonts w:ascii="Times New Roman" w:hAnsi="Times New Roman" w:cs="Times New Roman"/>
        <w:sz w:val="40"/>
        <w:szCs w:val="40"/>
      </w:rPr>
      <w:t>5</w:t>
    </w:r>
    <w:r w:rsidRPr="00E94D59">
      <w:rPr>
        <w:rFonts w:ascii="Times New Roman" w:hAnsi="Times New Roman" w:cs="Times New Roman"/>
        <w:sz w:val="40"/>
        <w:szCs w:val="40"/>
      </w:rPr>
      <w:t>:00 p.m.</w:t>
    </w:r>
  </w:p>
  <w:p w14:paraId="1D8116D5" w14:textId="39232753" w:rsidR="004F3FF2" w:rsidRDefault="004F3FF2" w:rsidP="006E5558">
    <w:pPr>
      <w:pStyle w:val="Header"/>
      <w:tabs>
        <w:tab w:val="clear" w:pos="4680"/>
        <w:tab w:val="clear" w:pos="9360"/>
        <w:tab w:val="left" w:pos="2940"/>
      </w:tabs>
      <w:rPr>
        <w:rFonts w:ascii="Times New Roman" w:hAnsi="Times New Roman" w:cs="Times New Roman"/>
        <w:sz w:val="36"/>
        <w:szCs w:val="36"/>
      </w:rPr>
    </w:pPr>
  </w:p>
  <w:p w14:paraId="63A5DA53" w14:textId="77777777" w:rsidR="00290031" w:rsidRPr="00290031" w:rsidRDefault="00290031" w:rsidP="00290031">
    <w:pPr>
      <w:pStyle w:val="Header"/>
      <w:tabs>
        <w:tab w:val="clear" w:pos="4680"/>
        <w:tab w:val="center" w:pos="5220"/>
      </w:tabs>
      <w:rPr>
        <w:rFonts w:ascii="Times New Roman" w:hAnsi="Times New Roman" w:cs="Times New Roman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087E" w14:textId="0C89E1C5" w:rsidR="004F3FF2" w:rsidRDefault="004F3FF2" w:rsidP="004F3FF2">
    <w:pPr>
      <w:pStyle w:val="Header"/>
      <w:tabs>
        <w:tab w:val="clear" w:pos="4680"/>
        <w:tab w:val="center" w:pos="540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ab/>
    </w:r>
  </w:p>
  <w:p w14:paraId="4FCA972D" w14:textId="77777777" w:rsidR="004F3FF2" w:rsidRDefault="004F3FF2" w:rsidP="00290031">
    <w:pPr>
      <w:pStyle w:val="Header"/>
      <w:tabs>
        <w:tab w:val="clear" w:pos="4680"/>
        <w:tab w:val="center" w:pos="5220"/>
      </w:tabs>
      <w:rPr>
        <w:rFonts w:ascii="Times New Roman" w:hAnsi="Times New Roman" w:cs="Times New Roman"/>
        <w:sz w:val="36"/>
        <w:szCs w:val="36"/>
      </w:rPr>
    </w:pPr>
  </w:p>
  <w:p w14:paraId="2A166819" w14:textId="77777777" w:rsidR="004F3FF2" w:rsidRPr="00290031" w:rsidRDefault="004F3FF2" w:rsidP="00290031">
    <w:pPr>
      <w:pStyle w:val="Header"/>
      <w:tabs>
        <w:tab w:val="clear" w:pos="4680"/>
        <w:tab w:val="center" w:pos="5220"/>
      </w:tabs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396"/>
    <w:multiLevelType w:val="hybridMultilevel"/>
    <w:tmpl w:val="15A266BC"/>
    <w:lvl w:ilvl="0" w:tplc="FFFFFFFF">
      <w:start w:val="1"/>
      <w:numFmt w:val="upperLetter"/>
      <w:lvlText w:val="%1."/>
      <w:lvlJc w:val="left"/>
      <w:pPr>
        <w:ind w:left="36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2BD360A"/>
    <w:multiLevelType w:val="hybridMultilevel"/>
    <w:tmpl w:val="B68A57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353335D"/>
    <w:multiLevelType w:val="hybridMultilevel"/>
    <w:tmpl w:val="CBDAED8E"/>
    <w:lvl w:ilvl="0" w:tplc="8130A754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3D06F34"/>
    <w:multiLevelType w:val="hybridMultilevel"/>
    <w:tmpl w:val="F48E9604"/>
    <w:lvl w:ilvl="0" w:tplc="844E3C26">
      <w:start w:val="2"/>
      <w:numFmt w:val="upperLetter"/>
      <w:lvlText w:val="%1."/>
      <w:lvlJc w:val="left"/>
      <w:pPr>
        <w:ind w:left="43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215C7"/>
    <w:multiLevelType w:val="hybridMultilevel"/>
    <w:tmpl w:val="4502E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F337F1"/>
    <w:multiLevelType w:val="hybridMultilevel"/>
    <w:tmpl w:val="E2509A8E"/>
    <w:lvl w:ilvl="0" w:tplc="FFFFFFFF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075F7BEA"/>
    <w:multiLevelType w:val="hybridMultilevel"/>
    <w:tmpl w:val="9E5E0E18"/>
    <w:lvl w:ilvl="0" w:tplc="DE3ADE44">
      <w:start w:val="1"/>
      <w:numFmt w:val="upperLetter"/>
      <w:lvlText w:val="%1."/>
      <w:lvlJc w:val="left"/>
      <w:pPr>
        <w:ind w:left="43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07C127F0"/>
    <w:multiLevelType w:val="hybridMultilevel"/>
    <w:tmpl w:val="6368ED52"/>
    <w:lvl w:ilvl="0" w:tplc="0882DC18">
      <w:start w:val="1"/>
      <w:numFmt w:val="upperLetter"/>
      <w:lvlText w:val="%1."/>
      <w:lvlJc w:val="left"/>
      <w:pPr>
        <w:ind w:left="3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085C59F5"/>
    <w:multiLevelType w:val="hybridMultilevel"/>
    <w:tmpl w:val="9F94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C05A9"/>
    <w:multiLevelType w:val="hybridMultilevel"/>
    <w:tmpl w:val="30F449EE"/>
    <w:lvl w:ilvl="0" w:tplc="C6CC0CFA">
      <w:start w:val="1"/>
      <w:numFmt w:val="upperLetter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0C8F7768"/>
    <w:multiLevelType w:val="hybridMultilevel"/>
    <w:tmpl w:val="30C681AC"/>
    <w:lvl w:ilvl="0" w:tplc="FD52F19E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11EE7C00"/>
    <w:multiLevelType w:val="hybridMultilevel"/>
    <w:tmpl w:val="C85CEE18"/>
    <w:lvl w:ilvl="0" w:tplc="BBD8BE30">
      <w:start w:val="3"/>
      <w:numFmt w:val="upperLetter"/>
      <w:lvlText w:val="%1."/>
      <w:lvlJc w:val="left"/>
      <w:pPr>
        <w:ind w:left="36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E77DA"/>
    <w:multiLevelType w:val="hybridMultilevel"/>
    <w:tmpl w:val="9446A6F4"/>
    <w:lvl w:ilvl="0" w:tplc="D41A825C">
      <w:start w:val="4"/>
      <w:numFmt w:val="upperLetter"/>
      <w:lvlText w:val="%1."/>
      <w:lvlJc w:val="left"/>
      <w:pPr>
        <w:ind w:left="3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74E2A"/>
    <w:multiLevelType w:val="hybridMultilevel"/>
    <w:tmpl w:val="62D4F684"/>
    <w:lvl w:ilvl="0" w:tplc="AD1EF228">
      <w:start w:val="1"/>
      <w:numFmt w:val="upperLetter"/>
      <w:lvlText w:val="%1."/>
      <w:lvlJc w:val="left"/>
      <w:pPr>
        <w:ind w:left="3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1F5A09F8"/>
    <w:multiLevelType w:val="hybridMultilevel"/>
    <w:tmpl w:val="4CA84C92"/>
    <w:lvl w:ilvl="0" w:tplc="6FEC0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725503"/>
    <w:multiLevelType w:val="hybridMultilevel"/>
    <w:tmpl w:val="5BFC3D14"/>
    <w:lvl w:ilvl="0" w:tplc="56E88F08">
      <w:start w:val="2"/>
      <w:numFmt w:val="upperLetter"/>
      <w:lvlText w:val="%1."/>
      <w:lvlJc w:val="left"/>
      <w:pPr>
        <w:ind w:left="36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66E"/>
    <w:multiLevelType w:val="hybridMultilevel"/>
    <w:tmpl w:val="20D63804"/>
    <w:lvl w:ilvl="0" w:tplc="6B3C339C">
      <w:start w:val="1"/>
      <w:numFmt w:val="upperLetter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E663E86"/>
    <w:multiLevelType w:val="hybridMultilevel"/>
    <w:tmpl w:val="C944E294"/>
    <w:lvl w:ilvl="0" w:tplc="64F45DAC">
      <w:start w:val="3"/>
      <w:numFmt w:val="upperLetter"/>
      <w:lvlText w:val="%1."/>
      <w:lvlJc w:val="left"/>
      <w:pPr>
        <w:ind w:left="360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81F9E"/>
    <w:multiLevelType w:val="hybridMultilevel"/>
    <w:tmpl w:val="D89EC24E"/>
    <w:lvl w:ilvl="0" w:tplc="4530A01A">
      <w:start w:val="1"/>
      <w:numFmt w:val="upperLetter"/>
      <w:lvlText w:val="%1."/>
      <w:lvlJc w:val="left"/>
      <w:pPr>
        <w:ind w:left="36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5A23E07"/>
    <w:multiLevelType w:val="hybridMultilevel"/>
    <w:tmpl w:val="1ADA8DAE"/>
    <w:lvl w:ilvl="0" w:tplc="DE3ADE44">
      <w:start w:val="1"/>
      <w:numFmt w:val="upperLetter"/>
      <w:lvlText w:val="%1."/>
      <w:lvlJc w:val="left"/>
      <w:pPr>
        <w:ind w:left="360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75E46C2"/>
    <w:multiLevelType w:val="hybridMultilevel"/>
    <w:tmpl w:val="A77CF13A"/>
    <w:lvl w:ilvl="0" w:tplc="C6CC0CFA">
      <w:start w:val="1"/>
      <w:numFmt w:val="upperLetter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11D3A93"/>
    <w:multiLevelType w:val="hybridMultilevel"/>
    <w:tmpl w:val="B2BE919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41CA1658"/>
    <w:multiLevelType w:val="hybridMultilevel"/>
    <w:tmpl w:val="BA1AEA1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41ED6E6D"/>
    <w:multiLevelType w:val="hybridMultilevel"/>
    <w:tmpl w:val="F83CAB52"/>
    <w:lvl w:ilvl="0" w:tplc="8904030E">
      <w:start w:val="1"/>
      <w:numFmt w:val="upperLetter"/>
      <w:lvlText w:val="%1."/>
      <w:lvlJc w:val="left"/>
      <w:pPr>
        <w:ind w:left="36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C5538"/>
    <w:multiLevelType w:val="hybridMultilevel"/>
    <w:tmpl w:val="1B72517A"/>
    <w:lvl w:ilvl="0" w:tplc="D2D00410">
      <w:start w:val="1"/>
      <w:numFmt w:val="upperLetter"/>
      <w:lvlText w:val="%1."/>
      <w:lvlJc w:val="left"/>
      <w:pPr>
        <w:ind w:left="3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4D587610"/>
    <w:multiLevelType w:val="hybridMultilevel"/>
    <w:tmpl w:val="7EE0E0E6"/>
    <w:lvl w:ilvl="0" w:tplc="FD52F19E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50ED649E"/>
    <w:multiLevelType w:val="hybridMultilevel"/>
    <w:tmpl w:val="B1BE6F64"/>
    <w:lvl w:ilvl="0" w:tplc="C6CC0CFA">
      <w:start w:val="1"/>
      <w:numFmt w:val="upperLetter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56D03147"/>
    <w:multiLevelType w:val="hybridMultilevel"/>
    <w:tmpl w:val="6CAA328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407F86"/>
    <w:multiLevelType w:val="hybridMultilevel"/>
    <w:tmpl w:val="0F105A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BD079FF"/>
    <w:multiLevelType w:val="hybridMultilevel"/>
    <w:tmpl w:val="175EE7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5CEA402E"/>
    <w:multiLevelType w:val="hybridMultilevel"/>
    <w:tmpl w:val="B30A304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1" w15:restartNumberingAfterBreak="0">
    <w:nsid w:val="62407411"/>
    <w:multiLevelType w:val="hybridMultilevel"/>
    <w:tmpl w:val="112AE846"/>
    <w:lvl w:ilvl="0" w:tplc="9E1C3C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9E6EFF"/>
    <w:multiLevelType w:val="hybridMultilevel"/>
    <w:tmpl w:val="F0B25D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A575934"/>
    <w:multiLevelType w:val="multilevel"/>
    <w:tmpl w:val="9FEE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9018CF"/>
    <w:multiLevelType w:val="hybridMultilevel"/>
    <w:tmpl w:val="D4BE0514"/>
    <w:lvl w:ilvl="0" w:tplc="04090015">
      <w:start w:val="1"/>
      <w:numFmt w:val="upp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5" w15:restartNumberingAfterBreak="0">
    <w:nsid w:val="70C86896"/>
    <w:multiLevelType w:val="hybridMultilevel"/>
    <w:tmpl w:val="A1B671B0"/>
    <w:lvl w:ilvl="0" w:tplc="8752C5CA">
      <w:start w:val="4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E3084"/>
    <w:multiLevelType w:val="hybridMultilevel"/>
    <w:tmpl w:val="C6E84F1C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73E02553"/>
    <w:multiLevelType w:val="hybridMultilevel"/>
    <w:tmpl w:val="3CA4E9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75FF184F"/>
    <w:multiLevelType w:val="hybridMultilevel"/>
    <w:tmpl w:val="6B5C11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78DF6558"/>
    <w:multiLevelType w:val="hybridMultilevel"/>
    <w:tmpl w:val="666CA68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 w15:restartNumberingAfterBreak="0">
    <w:nsid w:val="7B891123"/>
    <w:multiLevelType w:val="hybridMultilevel"/>
    <w:tmpl w:val="26281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481752">
    <w:abstractNumId w:val="14"/>
  </w:num>
  <w:num w:numId="2" w16cid:durableId="2078044698">
    <w:abstractNumId w:val="16"/>
  </w:num>
  <w:num w:numId="3" w16cid:durableId="1679041570">
    <w:abstractNumId w:val="31"/>
  </w:num>
  <w:num w:numId="4" w16cid:durableId="1041171696">
    <w:abstractNumId w:val="40"/>
  </w:num>
  <w:num w:numId="5" w16cid:durableId="775951938">
    <w:abstractNumId w:val="20"/>
  </w:num>
  <w:num w:numId="6" w16cid:durableId="756172146">
    <w:abstractNumId w:val="9"/>
  </w:num>
  <w:num w:numId="7" w16cid:durableId="1272972171">
    <w:abstractNumId w:val="26"/>
  </w:num>
  <w:num w:numId="8" w16cid:durableId="2119592869">
    <w:abstractNumId w:val="29"/>
  </w:num>
  <w:num w:numId="9" w16cid:durableId="295914611">
    <w:abstractNumId w:val="37"/>
  </w:num>
  <w:num w:numId="10" w16cid:durableId="73287327">
    <w:abstractNumId w:val="1"/>
  </w:num>
  <w:num w:numId="11" w16cid:durableId="132187378">
    <w:abstractNumId w:val="8"/>
  </w:num>
  <w:num w:numId="12" w16cid:durableId="2088308192">
    <w:abstractNumId w:val="27"/>
  </w:num>
  <w:num w:numId="13" w16cid:durableId="21788227">
    <w:abstractNumId w:val="4"/>
  </w:num>
  <w:num w:numId="14" w16cid:durableId="45616760">
    <w:abstractNumId w:val="38"/>
  </w:num>
  <w:num w:numId="15" w16cid:durableId="1794590533">
    <w:abstractNumId w:val="39"/>
  </w:num>
  <w:num w:numId="16" w16cid:durableId="1747340774">
    <w:abstractNumId w:val="22"/>
  </w:num>
  <w:num w:numId="17" w16cid:durableId="1060447324">
    <w:abstractNumId w:val="21"/>
  </w:num>
  <w:num w:numId="18" w16cid:durableId="952370295">
    <w:abstractNumId w:val="28"/>
  </w:num>
  <w:num w:numId="19" w16cid:durableId="1419911374">
    <w:abstractNumId w:val="30"/>
  </w:num>
  <w:num w:numId="20" w16cid:durableId="237593968">
    <w:abstractNumId w:val="33"/>
  </w:num>
  <w:num w:numId="21" w16cid:durableId="1427843276">
    <w:abstractNumId w:val="32"/>
  </w:num>
  <w:num w:numId="22" w16cid:durableId="1583222134">
    <w:abstractNumId w:val="18"/>
  </w:num>
  <w:num w:numId="23" w16cid:durableId="984091596">
    <w:abstractNumId w:val="13"/>
  </w:num>
  <w:num w:numId="24" w16cid:durableId="1480612845">
    <w:abstractNumId w:val="24"/>
  </w:num>
  <w:num w:numId="25" w16cid:durableId="1651473044">
    <w:abstractNumId w:val="5"/>
  </w:num>
  <w:num w:numId="26" w16cid:durableId="2248335">
    <w:abstractNumId w:val="7"/>
  </w:num>
  <w:num w:numId="27" w16cid:durableId="1130708854">
    <w:abstractNumId w:val="19"/>
  </w:num>
  <w:num w:numId="28" w16cid:durableId="420641064">
    <w:abstractNumId w:val="2"/>
  </w:num>
  <w:num w:numId="29" w16cid:durableId="1059402201">
    <w:abstractNumId w:val="12"/>
  </w:num>
  <w:num w:numId="30" w16cid:durableId="664017737">
    <w:abstractNumId w:val="10"/>
  </w:num>
  <w:num w:numId="31" w16cid:durableId="732121562">
    <w:abstractNumId w:val="35"/>
  </w:num>
  <w:num w:numId="32" w16cid:durableId="177014682">
    <w:abstractNumId w:val="25"/>
  </w:num>
  <w:num w:numId="33" w16cid:durableId="1316030914">
    <w:abstractNumId w:val="6"/>
  </w:num>
  <w:num w:numId="34" w16cid:durableId="1567035284">
    <w:abstractNumId w:val="0"/>
  </w:num>
  <w:num w:numId="35" w16cid:durableId="992762260">
    <w:abstractNumId w:val="23"/>
  </w:num>
  <w:num w:numId="36" w16cid:durableId="112595475">
    <w:abstractNumId w:val="3"/>
  </w:num>
  <w:num w:numId="37" w16cid:durableId="363601465">
    <w:abstractNumId w:val="17"/>
  </w:num>
  <w:num w:numId="38" w16cid:durableId="583285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40371851">
    <w:abstractNumId w:val="15"/>
  </w:num>
  <w:num w:numId="40" w16cid:durableId="1565791940">
    <w:abstractNumId w:val="11"/>
  </w:num>
  <w:num w:numId="41" w16cid:durableId="15724200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B7"/>
    <w:rsid w:val="00001B9A"/>
    <w:rsid w:val="00003F34"/>
    <w:rsid w:val="00010978"/>
    <w:rsid w:val="00011ADC"/>
    <w:rsid w:val="00015A88"/>
    <w:rsid w:val="00015E11"/>
    <w:rsid w:val="000175D7"/>
    <w:rsid w:val="000246E3"/>
    <w:rsid w:val="000322B7"/>
    <w:rsid w:val="00032DD7"/>
    <w:rsid w:val="000450C6"/>
    <w:rsid w:val="00055125"/>
    <w:rsid w:val="00055836"/>
    <w:rsid w:val="00064F44"/>
    <w:rsid w:val="00074E0E"/>
    <w:rsid w:val="0008105B"/>
    <w:rsid w:val="0008624E"/>
    <w:rsid w:val="00093E85"/>
    <w:rsid w:val="000A2386"/>
    <w:rsid w:val="000B00F2"/>
    <w:rsid w:val="000C0ADA"/>
    <w:rsid w:val="000C567D"/>
    <w:rsid w:val="000D2A34"/>
    <w:rsid w:val="00113396"/>
    <w:rsid w:val="00120C77"/>
    <w:rsid w:val="0013618E"/>
    <w:rsid w:val="00141715"/>
    <w:rsid w:val="001542E4"/>
    <w:rsid w:val="00156B58"/>
    <w:rsid w:val="0015750C"/>
    <w:rsid w:val="00164465"/>
    <w:rsid w:val="0018237F"/>
    <w:rsid w:val="00182E48"/>
    <w:rsid w:val="00193310"/>
    <w:rsid w:val="001953CD"/>
    <w:rsid w:val="00195894"/>
    <w:rsid w:val="001A3069"/>
    <w:rsid w:val="001D57D1"/>
    <w:rsid w:val="001D5CE2"/>
    <w:rsid w:val="001E60F1"/>
    <w:rsid w:val="0020087C"/>
    <w:rsid w:val="00223EFE"/>
    <w:rsid w:val="00235909"/>
    <w:rsid w:val="002432D0"/>
    <w:rsid w:val="00243473"/>
    <w:rsid w:val="0025281F"/>
    <w:rsid w:val="0025381A"/>
    <w:rsid w:val="002763B8"/>
    <w:rsid w:val="002816BA"/>
    <w:rsid w:val="00290031"/>
    <w:rsid w:val="00293CA2"/>
    <w:rsid w:val="002A1316"/>
    <w:rsid w:val="002B59ED"/>
    <w:rsid w:val="002C1B06"/>
    <w:rsid w:val="002D1C9F"/>
    <w:rsid w:val="002D2EB5"/>
    <w:rsid w:val="002D6BD2"/>
    <w:rsid w:val="002E582C"/>
    <w:rsid w:val="002E707C"/>
    <w:rsid w:val="002F107A"/>
    <w:rsid w:val="002F1156"/>
    <w:rsid w:val="002F1A54"/>
    <w:rsid w:val="002F6BF0"/>
    <w:rsid w:val="00302FCC"/>
    <w:rsid w:val="00304E6F"/>
    <w:rsid w:val="00307923"/>
    <w:rsid w:val="00310CB1"/>
    <w:rsid w:val="00312B52"/>
    <w:rsid w:val="003160D9"/>
    <w:rsid w:val="00316E8E"/>
    <w:rsid w:val="003224A0"/>
    <w:rsid w:val="00322ABA"/>
    <w:rsid w:val="003308D5"/>
    <w:rsid w:val="00331EFA"/>
    <w:rsid w:val="00337052"/>
    <w:rsid w:val="00343FD7"/>
    <w:rsid w:val="00351147"/>
    <w:rsid w:val="00352855"/>
    <w:rsid w:val="00353E13"/>
    <w:rsid w:val="00364D03"/>
    <w:rsid w:val="003655F8"/>
    <w:rsid w:val="003A5E9B"/>
    <w:rsid w:val="003A6EA8"/>
    <w:rsid w:val="003B18F2"/>
    <w:rsid w:val="003B36E8"/>
    <w:rsid w:val="003B3A92"/>
    <w:rsid w:val="003C0213"/>
    <w:rsid w:val="003D57A5"/>
    <w:rsid w:val="003E0440"/>
    <w:rsid w:val="00417200"/>
    <w:rsid w:val="004215DF"/>
    <w:rsid w:val="00423033"/>
    <w:rsid w:val="00424C4B"/>
    <w:rsid w:val="00444F78"/>
    <w:rsid w:val="004554FF"/>
    <w:rsid w:val="00466AC3"/>
    <w:rsid w:val="00487C53"/>
    <w:rsid w:val="00493811"/>
    <w:rsid w:val="00497312"/>
    <w:rsid w:val="00497DA2"/>
    <w:rsid w:val="004B6B9D"/>
    <w:rsid w:val="004C46B0"/>
    <w:rsid w:val="004D2701"/>
    <w:rsid w:val="004E05B8"/>
    <w:rsid w:val="004F3FF2"/>
    <w:rsid w:val="004F6D76"/>
    <w:rsid w:val="0051497A"/>
    <w:rsid w:val="0052732E"/>
    <w:rsid w:val="00543A89"/>
    <w:rsid w:val="00544B72"/>
    <w:rsid w:val="00545C59"/>
    <w:rsid w:val="005500E9"/>
    <w:rsid w:val="00557E3E"/>
    <w:rsid w:val="00564FF9"/>
    <w:rsid w:val="00565241"/>
    <w:rsid w:val="00572992"/>
    <w:rsid w:val="00573BD4"/>
    <w:rsid w:val="00583AFB"/>
    <w:rsid w:val="005863D0"/>
    <w:rsid w:val="005A1088"/>
    <w:rsid w:val="005A2656"/>
    <w:rsid w:val="005B102E"/>
    <w:rsid w:val="005B2BAA"/>
    <w:rsid w:val="005C3BD5"/>
    <w:rsid w:val="005D2817"/>
    <w:rsid w:val="005D3AB7"/>
    <w:rsid w:val="005E0227"/>
    <w:rsid w:val="005E0D42"/>
    <w:rsid w:val="005F08EE"/>
    <w:rsid w:val="005F0A62"/>
    <w:rsid w:val="006161BF"/>
    <w:rsid w:val="006177FE"/>
    <w:rsid w:val="00624DDA"/>
    <w:rsid w:val="0063278C"/>
    <w:rsid w:val="00632E7C"/>
    <w:rsid w:val="00646353"/>
    <w:rsid w:val="00646C44"/>
    <w:rsid w:val="0066087D"/>
    <w:rsid w:val="0066642B"/>
    <w:rsid w:val="006A31D4"/>
    <w:rsid w:val="006D5A76"/>
    <w:rsid w:val="006E5558"/>
    <w:rsid w:val="006F00AE"/>
    <w:rsid w:val="00702E70"/>
    <w:rsid w:val="00702F54"/>
    <w:rsid w:val="00717C86"/>
    <w:rsid w:val="00721EBB"/>
    <w:rsid w:val="007442B2"/>
    <w:rsid w:val="00751FB0"/>
    <w:rsid w:val="0075201A"/>
    <w:rsid w:val="00753511"/>
    <w:rsid w:val="007548B1"/>
    <w:rsid w:val="0076402A"/>
    <w:rsid w:val="00774FCE"/>
    <w:rsid w:val="00775A84"/>
    <w:rsid w:val="00775D64"/>
    <w:rsid w:val="0078747A"/>
    <w:rsid w:val="00795ECC"/>
    <w:rsid w:val="007A760A"/>
    <w:rsid w:val="007B2D86"/>
    <w:rsid w:val="007B46B7"/>
    <w:rsid w:val="007C3039"/>
    <w:rsid w:val="007C542E"/>
    <w:rsid w:val="007E091F"/>
    <w:rsid w:val="007E2C40"/>
    <w:rsid w:val="007E792F"/>
    <w:rsid w:val="007F3ED0"/>
    <w:rsid w:val="007F7C0F"/>
    <w:rsid w:val="00802B56"/>
    <w:rsid w:val="00804E34"/>
    <w:rsid w:val="00833381"/>
    <w:rsid w:val="00851F3D"/>
    <w:rsid w:val="00856052"/>
    <w:rsid w:val="00881B29"/>
    <w:rsid w:val="0089278A"/>
    <w:rsid w:val="008A6597"/>
    <w:rsid w:val="008B7997"/>
    <w:rsid w:val="008D22F7"/>
    <w:rsid w:val="008F6662"/>
    <w:rsid w:val="0090649C"/>
    <w:rsid w:val="009137E4"/>
    <w:rsid w:val="00914421"/>
    <w:rsid w:val="0091511B"/>
    <w:rsid w:val="00917079"/>
    <w:rsid w:val="00927CFA"/>
    <w:rsid w:val="00927FB4"/>
    <w:rsid w:val="00935AA5"/>
    <w:rsid w:val="009429A7"/>
    <w:rsid w:val="009541D1"/>
    <w:rsid w:val="00961053"/>
    <w:rsid w:val="00966CD3"/>
    <w:rsid w:val="00967849"/>
    <w:rsid w:val="00973CD1"/>
    <w:rsid w:val="00992302"/>
    <w:rsid w:val="009944B3"/>
    <w:rsid w:val="009974E4"/>
    <w:rsid w:val="009A3DB8"/>
    <w:rsid w:val="009B34A1"/>
    <w:rsid w:val="009B4AA5"/>
    <w:rsid w:val="009B7DE9"/>
    <w:rsid w:val="009C54A9"/>
    <w:rsid w:val="009D13A3"/>
    <w:rsid w:val="009D317E"/>
    <w:rsid w:val="009D583B"/>
    <w:rsid w:val="009D6FCF"/>
    <w:rsid w:val="009E2580"/>
    <w:rsid w:val="009E72E3"/>
    <w:rsid w:val="009F061A"/>
    <w:rsid w:val="009F4703"/>
    <w:rsid w:val="00A12684"/>
    <w:rsid w:val="00A1717A"/>
    <w:rsid w:val="00A24CAE"/>
    <w:rsid w:val="00A3107E"/>
    <w:rsid w:val="00A32C46"/>
    <w:rsid w:val="00A36A6E"/>
    <w:rsid w:val="00A43184"/>
    <w:rsid w:val="00A43FB5"/>
    <w:rsid w:val="00A56615"/>
    <w:rsid w:val="00A63788"/>
    <w:rsid w:val="00A6414C"/>
    <w:rsid w:val="00A66995"/>
    <w:rsid w:val="00A671C1"/>
    <w:rsid w:val="00A674D8"/>
    <w:rsid w:val="00A75289"/>
    <w:rsid w:val="00A86FBD"/>
    <w:rsid w:val="00A92F85"/>
    <w:rsid w:val="00A961C7"/>
    <w:rsid w:val="00AB17DD"/>
    <w:rsid w:val="00AD3DEF"/>
    <w:rsid w:val="00AE1A10"/>
    <w:rsid w:val="00AE466C"/>
    <w:rsid w:val="00B00A36"/>
    <w:rsid w:val="00B23160"/>
    <w:rsid w:val="00B44197"/>
    <w:rsid w:val="00B64A1E"/>
    <w:rsid w:val="00B67CBF"/>
    <w:rsid w:val="00B71F6F"/>
    <w:rsid w:val="00B7486D"/>
    <w:rsid w:val="00B766E3"/>
    <w:rsid w:val="00B83AA7"/>
    <w:rsid w:val="00B85FAC"/>
    <w:rsid w:val="00B861B8"/>
    <w:rsid w:val="00B86F90"/>
    <w:rsid w:val="00B954E1"/>
    <w:rsid w:val="00BA26A0"/>
    <w:rsid w:val="00BB5434"/>
    <w:rsid w:val="00BC1347"/>
    <w:rsid w:val="00BC258E"/>
    <w:rsid w:val="00BE5E61"/>
    <w:rsid w:val="00BF556D"/>
    <w:rsid w:val="00BF5CCB"/>
    <w:rsid w:val="00BF630A"/>
    <w:rsid w:val="00BF7C32"/>
    <w:rsid w:val="00C041AF"/>
    <w:rsid w:val="00C14CCF"/>
    <w:rsid w:val="00C57306"/>
    <w:rsid w:val="00C6611B"/>
    <w:rsid w:val="00C6717D"/>
    <w:rsid w:val="00C71F70"/>
    <w:rsid w:val="00C82D16"/>
    <w:rsid w:val="00C95619"/>
    <w:rsid w:val="00CA5E95"/>
    <w:rsid w:val="00CA6B63"/>
    <w:rsid w:val="00CB032D"/>
    <w:rsid w:val="00CB4BBC"/>
    <w:rsid w:val="00CC2E4B"/>
    <w:rsid w:val="00CC4051"/>
    <w:rsid w:val="00CC5DCA"/>
    <w:rsid w:val="00CD0C67"/>
    <w:rsid w:val="00CD0FDA"/>
    <w:rsid w:val="00CE0186"/>
    <w:rsid w:val="00CE0941"/>
    <w:rsid w:val="00CE3845"/>
    <w:rsid w:val="00CE7261"/>
    <w:rsid w:val="00CF4BC1"/>
    <w:rsid w:val="00CF5B98"/>
    <w:rsid w:val="00D03B9F"/>
    <w:rsid w:val="00D11C58"/>
    <w:rsid w:val="00D3071F"/>
    <w:rsid w:val="00D364B1"/>
    <w:rsid w:val="00D50004"/>
    <w:rsid w:val="00D50E79"/>
    <w:rsid w:val="00D53537"/>
    <w:rsid w:val="00D556C2"/>
    <w:rsid w:val="00D702D1"/>
    <w:rsid w:val="00D73562"/>
    <w:rsid w:val="00D74A95"/>
    <w:rsid w:val="00D7534D"/>
    <w:rsid w:val="00D828EC"/>
    <w:rsid w:val="00D8633E"/>
    <w:rsid w:val="00D96BAB"/>
    <w:rsid w:val="00D97337"/>
    <w:rsid w:val="00DA226F"/>
    <w:rsid w:val="00DA5039"/>
    <w:rsid w:val="00DB58D7"/>
    <w:rsid w:val="00DD3F50"/>
    <w:rsid w:val="00DF4034"/>
    <w:rsid w:val="00E00691"/>
    <w:rsid w:val="00E01FE2"/>
    <w:rsid w:val="00E03501"/>
    <w:rsid w:val="00E03D59"/>
    <w:rsid w:val="00E1567B"/>
    <w:rsid w:val="00E177E7"/>
    <w:rsid w:val="00E230A8"/>
    <w:rsid w:val="00E247C9"/>
    <w:rsid w:val="00E24DB5"/>
    <w:rsid w:val="00E41679"/>
    <w:rsid w:val="00E4171E"/>
    <w:rsid w:val="00E51361"/>
    <w:rsid w:val="00E5476F"/>
    <w:rsid w:val="00E71391"/>
    <w:rsid w:val="00E80DFE"/>
    <w:rsid w:val="00E907E3"/>
    <w:rsid w:val="00E94D59"/>
    <w:rsid w:val="00E97026"/>
    <w:rsid w:val="00EA10B5"/>
    <w:rsid w:val="00EB16ED"/>
    <w:rsid w:val="00EC6F78"/>
    <w:rsid w:val="00ED3589"/>
    <w:rsid w:val="00ED4574"/>
    <w:rsid w:val="00EE3087"/>
    <w:rsid w:val="00EE3419"/>
    <w:rsid w:val="00EE49AB"/>
    <w:rsid w:val="00EF68D5"/>
    <w:rsid w:val="00F354EF"/>
    <w:rsid w:val="00F35B3C"/>
    <w:rsid w:val="00F35FD7"/>
    <w:rsid w:val="00F44CC2"/>
    <w:rsid w:val="00F578EE"/>
    <w:rsid w:val="00F80D2A"/>
    <w:rsid w:val="00FA3E83"/>
    <w:rsid w:val="00FA437F"/>
    <w:rsid w:val="00FB2627"/>
    <w:rsid w:val="00FC0844"/>
    <w:rsid w:val="00FC302F"/>
    <w:rsid w:val="00FE4552"/>
    <w:rsid w:val="00FF0313"/>
    <w:rsid w:val="00FF5063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52D9D67B"/>
  <w15:chartTrackingRefBased/>
  <w15:docId w15:val="{EFE369DD-D51E-44B8-B208-9CD32C1A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AB7"/>
  </w:style>
  <w:style w:type="paragraph" w:styleId="Heading1">
    <w:name w:val="heading 1"/>
    <w:basedOn w:val="Normal"/>
    <w:next w:val="Normal"/>
    <w:link w:val="Heading1Char"/>
    <w:uiPriority w:val="9"/>
    <w:qFormat/>
    <w:rsid w:val="00752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3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3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A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8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20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520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43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43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8633E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633E"/>
    <w:rPr>
      <w:rFonts w:ascii="Times New Roman" w:hAnsi="Times New Roman"/>
      <w:sz w:val="24"/>
      <w:szCs w:val="21"/>
    </w:rPr>
  </w:style>
  <w:style w:type="paragraph" w:styleId="NoSpacing">
    <w:name w:val="No Spacing"/>
    <w:uiPriority w:val="1"/>
    <w:qFormat/>
    <w:rsid w:val="0056524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35FD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031"/>
  </w:style>
  <w:style w:type="paragraph" w:styleId="Footer">
    <w:name w:val="footer"/>
    <w:basedOn w:val="Normal"/>
    <w:link w:val="FooterChar"/>
    <w:uiPriority w:val="99"/>
    <w:unhideWhenUsed/>
    <w:rsid w:val="00290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2377</TotalTime>
  <Pages>5</Pages>
  <Words>650</Words>
  <Characters>3953</Characters>
  <Application>Microsoft Office Word</Application>
  <DocSecurity>0</DocSecurity>
  <Lines>247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J. Tedford</dc:creator>
  <cp:keywords/>
  <dc:description/>
  <cp:lastModifiedBy>Thomas Genung</cp:lastModifiedBy>
  <cp:revision>36</cp:revision>
  <cp:lastPrinted>2024-10-18T19:47:00Z</cp:lastPrinted>
  <dcterms:created xsi:type="dcterms:W3CDTF">2024-07-18T20:40:00Z</dcterms:created>
  <dcterms:modified xsi:type="dcterms:W3CDTF">2024-11-12T00:35:00Z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2384002020d5d6d036a718274e1e54fd91f94b5ee07cef06fdd8315901774b1c</vt:lpwstr>
  </property>
</Properties>
</file>