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63148" w14:textId="77777777" w:rsidR="00332FDD" w:rsidRPr="001512A9" w:rsidRDefault="00332FDD" w:rsidP="00332FDD">
      <w:pPr>
        <w:jc w:val="center"/>
        <w:rPr>
          <w:rFonts w:ascii="Microsoft Sans Serif" w:hAnsi="Microsoft Sans Serif" w:cs="Microsoft Sans Serif"/>
          <w:b/>
          <w:color w:val="000000"/>
          <w:sz w:val="24"/>
          <w:szCs w:val="24"/>
        </w:rPr>
      </w:pPr>
      <w:bookmarkStart w:id="0" w:name="_GoBack"/>
      <w:bookmarkEnd w:id="0"/>
      <w:r w:rsidRPr="001512A9">
        <w:rPr>
          <w:rFonts w:ascii="Microsoft Sans Serif" w:hAnsi="Microsoft Sans Serif" w:cs="Microsoft Sans Serif"/>
          <w:b/>
          <w:color w:val="000000"/>
          <w:sz w:val="24"/>
          <w:szCs w:val="24"/>
        </w:rPr>
        <w:t>CBA LPRC POSITION REQUEST FORM</w:t>
      </w:r>
    </w:p>
    <w:p w14:paraId="3A8D8BE5" w14:textId="77777777" w:rsidR="00007AC1" w:rsidRPr="001512A9" w:rsidRDefault="00007AC1" w:rsidP="00332FDD">
      <w:pPr>
        <w:jc w:val="center"/>
        <w:rPr>
          <w:rFonts w:ascii="Microsoft Sans Serif" w:hAnsi="Microsoft Sans Serif" w:cs="Microsoft Sans Serif"/>
          <w:b/>
          <w:color w:val="000000"/>
          <w:sz w:val="24"/>
          <w:szCs w:val="24"/>
        </w:rPr>
      </w:pPr>
    </w:p>
    <w:p w14:paraId="633CAA07" w14:textId="77777777" w:rsidR="00332FDD" w:rsidRPr="001512A9" w:rsidRDefault="00332FDD" w:rsidP="00332FDD">
      <w:pPr>
        <w:rPr>
          <w:rFonts w:ascii="Microsoft Sans Serif" w:hAnsi="Microsoft Sans Serif" w:cs="Microsoft Sans Serif"/>
          <w:color w:val="000000"/>
          <w:sz w:val="22"/>
          <w:szCs w:val="22"/>
        </w:rPr>
      </w:pPr>
    </w:p>
    <w:p w14:paraId="2953C694" w14:textId="77777777" w:rsidR="00332FDD" w:rsidRPr="003F59A0" w:rsidRDefault="00332FDD" w:rsidP="00332FDD">
      <w:pPr>
        <w:rPr>
          <w:color w:val="000000"/>
          <w:sz w:val="28"/>
          <w:szCs w:val="28"/>
        </w:rPr>
      </w:pPr>
      <w:r w:rsidRPr="003F59A0">
        <w:rPr>
          <w:color w:val="000000"/>
          <w:sz w:val="28"/>
          <w:szCs w:val="28"/>
        </w:rPr>
        <w:t> The CBA</w:t>
      </w:r>
      <w:r w:rsidR="00015A05" w:rsidRPr="003F59A0">
        <w:rPr>
          <w:bCs/>
          <w:color w:val="000000"/>
          <w:sz w:val="28"/>
          <w:szCs w:val="28"/>
        </w:rPr>
        <w:t xml:space="preserve"> Elder </w:t>
      </w:r>
      <w:r w:rsidR="00492702" w:rsidRPr="003F59A0">
        <w:rPr>
          <w:bCs/>
          <w:color w:val="000000"/>
          <w:sz w:val="28"/>
          <w:szCs w:val="28"/>
        </w:rPr>
        <w:t xml:space="preserve">Law </w:t>
      </w:r>
      <w:r w:rsidRPr="003F59A0">
        <w:rPr>
          <w:b/>
          <w:bCs/>
          <w:color w:val="000000"/>
          <w:sz w:val="28"/>
          <w:szCs w:val="28"/>
        </w:rPr>
        <w:t xml:space="preserve">position </w:t>
      </w:r>
      <w:r w:rsidRPr="003F59A0">
        <w:rPr>
          <w:b/>
          <w:color w:val="000000"/>
          <w:sz w:val="28"/>
          <w:szCs w:val="28"/>
        </w:rPr>
        <w:t>request</w:t>
      </w:r>
      <w:r w:rsidRPr="003F59A0">
        <w:rPr>
          <w:color w:val="000000"/>
          <w:sz w:val="28"/>
          <w:szCs w:val="28"/>
        </w:rPr>
        <w:t xml:space="preserve"> is as follows: </w:t>
      </w:r>
    </w:p>
    <w:p w14:paraId="0DF5F529" w14:textId="77777777" w:rsidR="00332FDD" w:rsidRPr="003F59A0" w:rsidRDefault="00332FDD" w:rsidP="00332FDD">
      <w:pPr>
        <w:rPr>
          <w:color w:val="000000"/>
          <w:sz w:val="28"/>
          <w:szCs w:val="28"/>
        </w:rPr>
      </w:pPr>
    </w:p>
    <w:p w14:paraId="2FCACDC2" w14:textId="77777777" w:rsidR="00332FDD" w:rsidRPr="003F59A0" w:rsidRDefault="00332FDD" w:rsidP="00332FDD">
      <w:pPr>
        <w:pStyle w:val="ListParagraph"/>
        <w:numPr>
          <w:ilvl w:val="0"/>
          <w:numId w:val="3"/>
        </w:numPr>
        <w:contextualSpacing/>
        <w:jc w:val="both"/>
        <w:rPr>
          <w:color w:val="000000"/>
          <w:sz w:val="28"/>
          <w:szCs w:val="28"/>
        </w:rPr>
      </w:pPr>
      <w:r w:rsidRPr="003F59A0">
        <w:rPr>
          <w:bCs/>
          <w:color w:val="000000"/>
          <w:sz w:val="28"/>
          <w:szCs w:val="28"/>
        </w:rPr>
        <w:t xml:space="preserve">Proposed legislative </w:t>
      </w:r>
      <w:r w:rsidR="00731EE4" w:rsidRPr="003F59A0">
        <w:rPr>
          <w:bCs/>
          <w:color w:val="000000"/>
          <w:sz w:val="28"/>
          <w:szCs w:val="28"/>
        </w:rPr>
        <w:t xml:space="preserve">or regulatory </w:t>
      </w:r>
      <w:r w:rsidRPr="003F59A0">
        <w:rPr>
          <w:bCs/>
          <w:color w:val="000000"/>
          <w:sz w:val="28"/>
          <w:szCs w:val="28"/>
        </w:rPr>
        <w:t xml:space="preserve">concept:  </w:t>
      </w:r>
    </w:p>
    <w:p w14:paraId="1244573B" w14:textId="77777777" w:rsidR="00332FDD" w:rsidRPr="003F59A0" w:rsidRDefault="00332FDD" w:rsidP="00332FDD">
      <w:pPr>
        <w:jc w:val="both"/>
        <w:rPr>
          <w:bCs/>
          <w:color w:val="000000"/>
          <w:sz w:val="28"/>
          <w:szCs w:val="28"/>
        </w:rPr>
      </w:pPr>
    </w:p>
    <w:p w14:paraId="44A3A000" w14:textId="4EC64D6C" w:rsidR="006809CD" w:rsidRPr="003F59A0" w:rsidRDefault="006809CD" w:rsidP="00FB6432">
      <w:pPr>
        <w:ind w:left="720"/>
        <w:rPr>
          <w:sz w:val="28"/>
          <w:szCs w:val="28"/>
        </w:rPr>
      </w:pPr>
      <w:r w:rsidRPr="003F59A0">
        <w:rPr>
          <w:sz w:val="28"/>
          <w:szCs w:val="28"/>
        </w:rPr>
        <w:t xml:space="preserve">That </w:t>
      </w:r>
      <w:r w:rsidR="000B0F49" w:rsidRPr="003F59A0">
        <w:rPr>
          <w:sz w:val="28"/>
          <w:szCs w:val="28"/>
        </w:rPr>
        <w:t xml:space="preserve">the Elder Law Section of the CBA be granted approval to hold a Section position, that </w:t>
      </w:r>
      <w:r w:rsidRPr="003F59A0">
        <w:rPr>
          <w:sz w:val="28"/>
          <w:szCs w:val="28"/>
        </w:rPr>
        <w:t xml:space="preserve">the legislature should adopt a law that allows an adult, competent, Connecticut resident, who has who has been determined by two physicians to be competent and have a terminal illness, to request aid in dying for them to </w:t>
      </w:r>
      <w:r w:rsidR="00E20686" w:rsidRPr="003F59A0">
        <w:rPr>
          <w:sz w:val="28"/>
          <w:szCs w:val="28"/>
        </w:rPr>
        <w:t>self-administer</w:t>
      </w:r>
      <w:r w:rsidRPr="003F59A0">
        <w:rPr>
          <w:sz w:val="28"/>
          <w:szCs w:val="28"/>
        </w:rPr>
        <w:t xml:space="preserve"> from their attending physician, with appropriate safeguards.</w:t>
      </w:r>
    </w:p>
    <w:p w14:paraId="680865E3" w14:textId="77777777" w:rsidR="006809CD" w:rsidRPr="003F59A0" w:rsidRDefault="006809CD" w:rsidP="006809CD">
      <w:pPr>
        <w:pStyle w:val="ListParagraph"/>
        <w:ind w:left="1080"/>
        <w:rPr>
          <w:sz w:val="28"/>
          <w:szCs w:val="28"/>
        </w:rPr>
      </w:pPr>
    </w:p>
    <w:p w14:paraId="5D0E2306" w14:textId="77777777" w:rsidR="00332FDD" w:rsidRPr="003F59A0" w:rsidRDefault="00332FDD" w:rsidP="00332FDD">
      <w:pPr>
        <w:jc w:val="both"/>
        <w:rPr>
          <w:bCs/>
          <w:color w:val="000000"/>
          <w:sz w:val="28"/>
          <w:szCs w:val="28"/>
        </w:rPr>
      </w:pPr>
    </w:p>
    <w:p w14:paraId="02629811" w14:textId="77777777" w:rsidR="00332FDD" w:rsidRPr="003F59A0" w:rsidRDefault="00022AAC" w:rsidP="00332FDD">
      <w:pPr>
        <w:pStyle w:val="ListParagraph"/>
        <w:numPr>
          <w:ilvl w:val="0"/>
          <w:numId w:val="3"/>
        </w:numPr>
        <w:contextualSpacing/>
        <w:jc w:val="both"/>
        <w:rPr>
          <w:bCs/>
          <w:color w:val="000000"/>
          <w:sz w:val="28"/>
          <w:szCs w:val="28"/>
        </w:rPr>
      </w:pPr>
      <w:r w:rsidRPr="003F59A0">
        <w:rPr>
          <w:bCs/>
          <w:color w:val="000000"/>
          <w:sz w:val="28"/>
          <w:szCs w:val="28"/>
        </w:rPr>
        <w:t>A plain language e</w:t>
      </w:r>
      <w:r w:rsidR="00332FDD" w:rsidRPr="003F59A0">
        <w:rPr>
          <w:bCs/>
          <w:color w:val="000000"/>
          <w:sz w:val="28"/>
          <w:szCs w:val="28"/>
        </w:rPr>
        <w:t>xplanation and rationale for advancing this position:</w:t>
      </w:r>
    </w:p>
    <w:p w14:paraId="1B707375" w14:textId="77777777" w:rsidR="00332FDD" w:rsidRPr="003F59A0" w:rsidRDefault="00332FDD" w:rsidP="00332FDD">
      <w:pPr>
        <w:jc w:val="both"/>
        <w:rPr>
          <w:b/>
          <w:bCs/>
          <w:color w:val="000000"/>
          <w:sz w:val="28"/>
          <w:szCs w:val="28"/>
        </w:rPr>
      </w:pPr>
    </w:p>
    <w:p w14:paraId="3500EA40" w14:textId="76E50B6D" w:rsidR="009D5747" w:rsidRPr="003F59A0" w:rsidRDefault="006809CD" w:rsidP="000B0F49">
      <w:pPr>
        <w:ind w:left="720"/>
        <w:jc w:val="both"/>
        <w:rPr>
          <w:color w:val="000000"/>
          <w:sz w:val="28"/>
          <w:szCs w:val="28"/>
        </w:rPr>
      </w:pPr>
      <w:r w:rsidRPr="003F59A0">
        <w:rPr>
          <w:color w:val="000000"/>
          <w:sz w:val="28"/>
          <w:szCs w:val="28"/>
        </w:rPr>
        <w:t>Such a law would allow those persons who meet the stringent tests found in legislation of this nature, and who are in the final end stage of a terminal illness as determined by two physicians, to choose to end their lives before the underlying disease process would</w:t>
      </w:r>
      <w:r w:rsidR="00AD760F" w:rsidRPr="003F59A0">
        <w:rPr>
          <w:color w:val="000000"/>
          <w:sz w:val="28"/>
          <w:szCs w:val="28"/>
        </w:rPr>
        <w:t xml:space="preserve"> </w:t>
      </w:r>
      <w:r w:rsidR="000B0F49" w:rsidRPr="003F59A0">
        <w:rPr>
          <w:color w:val="000000"/>
          <w:sz w:val="28"/>
          <w:szCs w:val="28"/>
        </w:rPr>
        <w:t xml:space="preserve">do so, by </w:t>
      </w:r>
      <w:r w:rsidR="00E20686" w:rsidRPr="003F59A0">
        <w:rPr>
          <w:color w:val="000000"/>
          <w:sz w:val="28"/>
          <w:szCs w:val="28"/>
        </w:rPr>
        <w:t>self-ingesting</w:t>
      </w:r>
      <w:r w:rsidR="000B0F49" w:rsidRPr="003F59A0">
        <w:rPr>
          <w:color w:val="000000"/>
          <w:sz w:val="28"/>
          <w:szCs w:val="28"/>
        </w:rPr>
        <w:t xml:space="preserve"> </w:t>
      </w:r>
      <w:r w:rsidR="00AD760F" w:rsidRPr="003F59A0">
        <w:rPr>
          <w:color w:val="000000"/>
          <w:sz w:val="28"/>
          <w:szCs w:val="28"/>
        </w:rPr>
        <w:t xml:space="preserve">a prescription </w:t>
      </w:r>
      <w:r w:rsidR="000B0F49" w:rsidRPr="003F59A0">
        <w:rPr>
          <w:color w:val="000000"/>
          <w:sz w:val="28"/>
          <w:szCs w:val="28"/>
        </w:rPr>
        <w:t xml:space="preserve">obtained </w:t>
      </w:r>
      <w:r w:rsidR="00AD760F" w:rsidRPr="003F59A0">
        <w:rPr>
          <w:color w:val="000000"/>
          <w:sz w:val="28"/>
          <w:szCs w:val="28"/>
        </w:rPr>
        <w:t>from a physician who is voluntarily willing to provide such assistance</w:t>
      </w:r>
      <w:r w:rsidRPr="003F59A0">
        <w:rPr>
          <w:color w:val="000000"/>
          <w:sz w:val="28"/>
          <w:szCs w:val="28"/>
        </w:rPr>
        <w:t xml:space="preserve">, and </w:t>
      </w:r>
      <w:r w:rsidR="000B0F49" w:rsidRPr="003F59A0">
        <w:rPr>
          <w:color w:val="000000"/>
          <w:sz w:val="28"/>
          <w:szCs w:val="28"/>
        </w:rPr>
        <w:t xml:space="preserve">allow the patient to avoid the </w:t>
      </w:r>
      <w:r w:rsidRPr="003F59A0">
        <w:rPr>
          <w:color w:val="000000"/>
          <w:sz w:val="28"/>
          <w:szCs w:val="28"/>
        </w:rPr>
        <w:t>suffering the disease process</w:t>
      </w:r>
      <w:r w:rsidR="00AD760F" w:rsidRPr="003F59A0">
        <w:rPr>
          <w:color w:val="000000"/>
          <w:sz w:val="28"/>
          <w:szCs w:val="28"/>
        </w:rPr>
        <w:t xml:space="preserve"> would cause.  These laws are sometimes referred to as death with dignity laws because some persons who </w:t>
      </w:r>
      <w:r w:rsidR="000B0F49" w:rsidRPr="003F59A0">
        <w:rPr>
          <w:color w:val="000000"/>
          <w:sz w:val="28"/>
          <w:szCs w:val="28"/>
        </w:rPr>
        <w:t xml:space="preserve">use </w:t>
      </w:r>
      <w:r w:rsidR="00AD760F" w:rsidRPr="003F59A0">
        <w:rPr>
          <w:color w:val="000000"/>
          <w:sz w:val="28"/>
          <w:szCs w:val="28"/>
        </w:rPr>
        <w:t>such laws want to end their lives in a time and place of their choosing and before the possible loss of control over their bodies</w:t>
      </w:r>
      <w:r w:rsidR="000B0F49" w:rsidRPr="003F59A0">
        <w:rPr>
          <w:color w:val="000000"/>
          <w:sz w:val="28"/>
          <w:szCs w:val="28"/>
        </w:rPr>
        <w:t>, with associated fear and sometimes uncontrollable pain</w:t>
      </w:r>
      <w:r w:rsidR="00AD760F" w:rsidRPr="003F59A0">
        <w:rPr>
          <w:color w:val="000000"/>
          <w:sz w:val="28"/>
          <w:szCs w:val="28"/>
        </w:rPr>
        <w:t xml:space="preserve">.  </w:t>
      </w:r>
      <w:r w:rsidRPr="003F59A0">
        <w:rPr>
          <w:color w:val="000000"/>
          <w:sz w:val="28"/>
          <w:szCs w:val="28"/>
        </w:rPr>
        <w:t xml:space="preserve">Similar laws are now in effect in </w:t>
      </w:r>
      <w:r w:rsidRPr="003F59A0">
        <w:rPr>
          <w:sz w:val="28"/>
          <w:szCs w:val="28"/>
        </w:rPr>
        <w:t xml:space="preserve">Oregon, Washington, California, Vermont, New Jersey, Colorado, Hawaii, Maine, and the District of Columbia.   Montana does not have a statute safeguarding physician assisted death, but in 2009 the Montana Supreme Court issued a ruling effectively allowing the practice.  </w:t>
      </w:r>
    </w:p>
    <w:p w14:paraId="7F2764ED" w14:textId="77777777" w:rsidR="00332FDD" w:rsidRPr="003F59A0" w:rsidRDefault="009D5747" w:rsidP="009D5747">
      <w:pPr>
        <w:ind w:left="720"/>
        <w:jc w:val="both"/>
        <w:rPr>
          <w:b/>
          <w:bCs/>
          <w:color w:val="000000"/>
          <w:sz w:val="28"/>
          <w:szCs w:val="28"/>
        </w:rPr>
      </w:pPr>
      <w:r w:rsidRPr="003F59A0">
        <w:rPr>
          <w:b/>
          <w:bCs/>
          <w:color w:val="000000"/>
          <w:sz w:val="28"/>
          <w:szCs w:val="28"/>
        </w:rPr>
        <w:t> </w:t>
      </w:r>
    </w:p>
    <w:p w14:paraId="2557DA7A" w14:textId="77777777" w:rsidR="00332FDD" w:rsidRPr="003F59A0" w:rsidRDefault="00332FDD" w:rsidP="00332FDD">
      <w:pPr>
        <w:pStyle w:val="ListParagraph"/>
        <w:numPr>
          <w:ilvl w:val="0"/>
          <w:numId w:val="3"/>
        </w:numPr>
        <w:contextualSpacing/>
        <w:jc w:val="both"/>
        <w:rPr>
          <w:bCs/>
          <w:color w:val="000000"/>
          <w:sz w:val="28"/>
          <w:szCs w:val="28"/>
        </w:rPr>
      </w:pPr>
      <w:r w:rsidRPr="003F59A0">
        <w:rPr>
          <w:bCs/>
          <w:color w:val="000000"/>
          <w:sz w:val="28"/>
          <w:szCs w:val="28"/>
        </w:rPr>
        <w:t xml:space="preserve">Is draft </w:t>
      </w:r>
      <w:r w:rsidR="00731EE4" w:rsidRPr="003F59A0">
        <w:rPr>
          <w:bCs/>
          <w:color w:val="000000"/>
          <w:sz w:val="28"/>
          <w:szCs w:val="28"/>
        </w:rPr>
        <w:t xml:space="preserve">regulation, legislation or </w:t>
      </w:r>
      <w:r w:rsidRPr="003F59A0">
        <w:rPr>
          <w:bCs/>
          <w:color w:val="000000"/>
          <w:sz w:val="28"/>
          <w:szCs w:val="28"/>
        </w:rPr>
        <w:t>proposed bill included?</w:t>
      </w:r>
    </w:p>
    <w:p w14:paraId="36652FE5" w14:textId="77777777" w:rsidR="00015A05" w:rsidRPr="003F59A0" w:rsidRDefault="00015A05" w:rsidP="00015A05">
      <w:pPr>
        <w:contextualSpacing/>
        <w:jc w:val="both"/>
        <w:rPr>
          <w:bCs/>
          <w:color w:val="000000"/>
          <w:sz w:val="28"/>
          <w:szCs w:val="28"/>
        </w:rPr>
      </w:pPr>
    </w:p>
    <w:p w14:paraId="62EB3929" w14:textId="77777777" w:rsidR="00332FDD" w:rsidRPr="003F59A0" w:rsidRDefault="00015A05" w:rsidP="00015A05">
      <w:pPr>
        <w:ind w:left="720"/>
        <w:contextualSpacing/>
        <w:jc w:val="both"/>
        <w:rPr>
          <w:color w:val="000000"/>
          <w:sz w:val="28"/>
          <w:szCs w:val="28"/>
        </w:rPr>
      </w:pPr>
      <w:r w:rsidRPr="003F59A0">
        <w:rPr>
          <w:color w:val="000000"/>
          <w:sz w:val="28"/>
          <w:szCs w:val="28"/>
        </w:rPr>
        <w:t xml:space="preserve">No. </w:t>
      </w:r>
    </w:p>
    <w:p w14:paraId="74FCB2FB" w14:textId="77777777" w:rsidR="00332FDD" w:rsidRPr="003F59A0" w:rsidRDefault="00332FDD" w:rsidP="00332FDD">
      <w:pPr>
        <w:pStyle w:val="ListParagraph"/>
        <w:jc w:val="both"/>
        <w:rPr>
          <w:bCs/>
          <w:color w:val="000000"/>
          <w:sz w:val="28"/>
          <w:szCs w:val="28"/>
        </w:rPr>
      </w:pPr>
      <w:r w:rsidRPr="003F59A0">
        <w:rPr>
          <w:bCs/>
          <w:color w:val="000000"/>
          <w:sz w:val="28"/>
          <w:szCs w:val="28"/>
        </w:rPr>
        <w:t xml:space="preserve"> </w:t>
      </w:r>
    </w:p>
    <w:p w14:paraId="1D6B4644" w14:textId="77777777" w:rsidR="00332FDD" w:rsidRPr="003F59A0" w:rsidRDefault="00332FDD" w:rsidP="00332FDD">
      <w:pPr>
        <w:pStyle w:val="ListParagraph"/>
        <w:numPr>
          <w:ilvl w:val="0"/>
          <w:numId w:val="3"/>
        </w:numPr>
        <w:contextualSpacing/>
        <w:jc w:val="both"/>
        <w:rPr>
          <w:bCs/>
          <w:color w:val="000000"/>
          <w:sz w:val="28"/>
          <w:szCs w:val="28"/>
        </w:rPr>
      </w:pPr>
      <w:r w:rsidRPr="003F59A0">
        <w:rPr>
          <w:bCs/>
          <w:color w:val="000000"/>
          <w:sz w:val="28"/>
          <w:szCs w:val="28"/>
        </w:rPr>
        <w:t>What is the date of any legislative hearing, if known?</w:t>
      </w:r>
    </w:p>
    <w:p w14:paraId="37735494" w14:textId="77777777" w:rsidR="00015A05" w:rsidRPr="003F59A0" w:rsidRDefault="00015A05" w:rsidP="00015A05">
      <w:pPr>
        <w:contextualSpacing/>
        <w:jc w:val="both"/>
        <w:rPr>
          <w:bCs/>
          <w:color w:val="000000"/>
          <w:sz w:val="28"/>
          <w:szCs w:val="28"/>
        </w:rPr>
      </w:pPr>
    </w:p>
    <w:p w14:paraId="5E807C3E" w14:textId="1545A27D" w:rsidR="00015A05" w:rsidRPr="003F59A0" w:rsidRDefault="000B0F49" w:rsidP="00015A05">
      <w:pPr>
        <w:ind w:left="720"/>
        <w:contextualSpacing/>
        <w:jc w:val="both"/>
        <w:rPr>
          <w:color w:val="000000"/>
          <w:sz w:val="28"/>
          <w:szCs w:val="28"/>
        </w:rPr>
      </w:pPr>
      <w:r w:rsidRPr="003F59A0">
        <w:rPr>
          <w:color w:val="000000"/>
          <w:sz w:val="28"/>
          <w:szCs w:val="28"/>
        </w:rPr>
        <w:t>We expect a public hearing the week of February 22, per Melissa Biggs</w:t>
      </w:r>
      <w:r w:rsidR="00015A05" w:rsidRPr="003F59A0">
        <w:rPr>
          <w:color w:val="000000"/>
          <w:sz w:val="28"/>
          <w:szCs w:val="28"/>
        </w:rPr>
        <w:t xml:space="preserve">.  </w:t>
      </w:r>
    </w:p>
    <w:p w14:paraId="022B457F" w14:textId="77777777" w:rsidR="00332FDD" w:rsidRPr="003F59A0" w:rsidRDefault="00332FDD" w:rsidP="00332FDD">
      <w:pPr>
        <w:rPr>
          <w:bCs/>
          <w:color w:val="000000"/>
          <w:sz w:val="28"/>
          <w:szCs w:val="28"/>
        </w:rPr>
      </w:pPr>
    </w:p>
    <w:p w14:paraId="5115CCFD" w14:textId="77777777" w:rsidR="00332FDD" w:rsidRPr="003F59A0" w:rsidRDefault="00332FDD" w:rsidP="00332FDD">
      <w:pPr>
        <w:pStyle w:val="ListParagraph"/>
        <w:numPr>
          <w:ilvl w:val="0"/>
          <w:numId w:val="3"/>
        </w:numPr>
        <w:contextualSpacing/>
        <w:rPr>
          <w:bCs/>
          <w:color w:val="000000"/>
          <w:sz w:val="28"/>
          <w:szCs w:val="28"/>
        </w:rPr>
      </w:pPr>
      <w:r w:rsidRPr="003F59A0">
        <w:rPr>
          <w:bCs/>
          <w:color w:val="000000"/>
          <w:sz w:val="28"/>
          <w:szCs w:val="28"/>
        </w:rPr>
        <w:lastRenderedPageBreak/>
        <w:t>Was this position previously approved by the CBA?  If so, when does/did it expire?</w:t>
      </w:r>
    </w:p>
    <w:p w14:paraId="4C65D410" w14:textId="77777777" w:rsidR="00332FDD" w:rsidRPr="003F59A0" w:rsidRDefault="00332FDD" w:rsidP="00332FDD">
      <w:pPr>
        <w:pStyle w:val="ListParagraph"/>
        <w:rPr>
          <w:bCs/>
          <w:color w:val="000000"/>
          <w:sz w:val="28"/>
          <w:szCs w:val="28"/>
        </w:rPr>
      </w:pPr>
    </w:p>
    <w:p w14:paraId="79854599" w14:textId="205C2491" w:rsidR="00015A05" w:rsidRPr="003F59A0" w:rsidRDefault="000B0F49" w:rsidP="00332FDD">
      <w:pPr>
        <w:pStyle w:val="ListParagraph"/>
        <w:rPr>
          <w:color w:val="000000"/>
          <w:sz w:val="28"/>
          <w:szCs w:val="28"/>
        </w:rPr>
      </w:pPr>
      <w:r w:rsidRPr="003F59A0">
        <w:rPr>
          <w:color w:val="000000"/>
          <w:sz w:val="28"/>
          <w:szCs w:val="28"/>
        </w:rPr>
        <w:t xml:space="preserve">A similar position was approved in we believe 2014, which </w:t>
      </w:r>
      <w:r w:rsidR="00AD760F" w:rsidRPr="003F59A0">
        <w:rPr>
          <w:color w:val="000000"/>
          <w:sz w:val="28"/>
          <w:szCs w:val="28"/>
        </w:rPr>
        <w:t xml:space="preserve">expired at the end of the 2020 legislative session.   See attached.   When the Section </w:t>
      </w:r>
      <w:r w:rsidRPr="003F59A0">
        <w:rPr>
          <w:color w:val="000000"/>
          <w:sz w:val="28"/>
          <w:szCs w:val="28"/>
        </w:rPr>
        <w:t xml:space="preserve">learned about expiring positions last fall, and </w:t>
      </w:r>
      <w:r w:rsidR="00AD760F" w:rsidRPr="003F59A0">
        <w:rPr>
          <w:color w:val="000000"/>
          <w:sz w:val="28"/>
          <w:szCs w:val="28"/>
        </w:rPr>
        <w:t xml:space="preserve">voted to renew expiring positions, this position was somehow </w:t>
      </w:r>
      <w:r w:rsidRPr="003F59A0">
        <w:rPr>
          <w:color w:val="000000"/>
          <w:sz w:val="28"/>
          <w:szCs w:val="28"/>
        </w:rPr>
        <w:t>omitted from that process</w:t>
      </w:r>
      <w:r w:rsidR="00AD760F" w:rsidRPr="003F59A0">
        <w:rPr>
          <w:color w:val="000000"/>
          <w:sz w:val="28"/>
          <w:szCs w:val="28"/>
        </w:rPr>
        <w:t xml:space="preserve">.  </w:t>
      </w:r>
    </w:p>
    <w:p w14:paraId="08CBEBFB" w14:textId="77777777" w:rsidR="00332FDD" w:rsidRPr="003F59A0" w:rsidRDefault="00332FDD" w:rsidP="00332FDD">
      <w:pPr>
        <w:pStyle w:val="ListParagraph"/>
        <w:rPr>
          <w:bCs/>
          <w:color w:val="000000"/>
          <w:sz w:val="28"/>
          <w:szCs w:val="28"/>
        </w:rPr>
      </w:pPr>
    </w:p>
    <w:p w14:paraId="1228B728" w14:textId="77777777" w:rsidR="00332FDD" w:rsidRPr="003F59A0" w:rsidRDefault="00332FDD" w:rsidP="00332FDD">
      <w:pPr>
        <w:pStyle w:val="ListParagraph"/>
        <w:numPr>
          <w:ilvl w:val="0"/>
          <w:numId w:val="3"/>
        </w:numPr>
        <w:contextualSpacing/>
        <w:rPr>
          <w:bCs/>
          <w:color w:val="000000"/>
          <w:sz w:val="28"/>
          <w:szCs w:val="28"/>
        </w:rPr>
      </w:pPr>
      <w:r w:rsidRPr="003F59A0">
        <w:rPr>
          <w:bCs/>
          <w:color w:val="000000"/>
          <w:sz w:val="28"/>
          <w:szCs w:val="28"/>
        </w:rPr>
        <w:t xml:space="preserve">Is the CBA section or committee seeking to join a previously approved CBA section or committee position? </w:t>
      </w:r>
    </w:p>
    <w:p w14:paraId="3F072B22" w14:textId="77777777" w:rsidR="00015A05" w:rsidRPr="003F59A0" w:rsidRDefault="00015A05" w:rsidP="00015A05">
      <w:pPr>
        <w:ind w:left="720"/>
        <w:contextualSpacing/>
        <w:rPr>
          <w:bCs/>
          <w:color w:val="000000"/>
          <w:sz w:val="28"/>
          <w:szCs w:val="28"/>
        </w:rPr>
      </w:pPr>
    </w:p>
    <w:p w14:paraId="110E9AA2" w14:textId="77777777" w:rsidR="00015A05" w:rsidRPr="003F59A0" w:rsidRDefault="00015A05" w:rsidP="00015A05">
      <w:pPr>
        <w:ind w:left="720"/>
        <w:contextualSpacing/>
        <w:rPr>
          <w:color w:val="000000"/>
          <w:sz w:val="28"/>
          <w:szCs w:val="28"/>
        </w:rPr>
      </w:pPr>
      <w:r w:rsidRPr="003F59A0">
        <w:rPr>
          <w:color w:val="000000"/>
          <w:sz w:val="28"/>
          <w:szCs w:val="28"/>
        </w:rPr>
        <w:t xml:space="preserve">No. </w:t>
      </w:r>
    </w:p>
    <w:p w14:paraId="784F062D" w14:textId="77777777" w:rsidR="00332FDD" w:rsidRPr="003F59A0" w:rsidRDefault="00332FDD" w:rsidP="00332FDD">
      <w:pPr>
        <w:rPr>
          <w:bCs/>
          <w:color w:val="000000"/>
          <w:sz w:val="28"/>
          <w:szCs w:val="28"/>
        </w:rPr>
      </w:pPr>
    </w:p>
    <w:p w14:paraId="0AACD793" w14:textId="77777777" w:rsidR="00332FDD" w:rsidRPr="003F59A0" w:rsidRDefault="00332FDD" w:rsidP="00332FDD">
      <w:pPr>
        <w:pStyle w:val="ListParagraph"/>
        <w:numPr>
          <w:ilvl w:val="0"/>
          <w:numId w:val="3"/>
        </w:numPr>
        <w:contextualSpacing/>
        <w:rPr>
          <w:color w:val="000000"/>
          <w:sz w:val="28"/>
          <w:szCs w:val="28"/>
        </w:rPr>
      </w:pPr>
      <w:r w:rsidRPr="003F59A0">
        <w:rPr>
          <w:bCs/>
          <w:color w:val="000000"/>
          <w:sz w:val="28"/>
          <w:szCs w:val="28"/>
        </w:rPr>
        <w:t>Potential or actual CBA opposition from another CBA section or committee?</w:t>
      </w:r>
    </w:p>
    <w:p w14:paraId="23D6D32F" w14:textId="77777777" w:rsidR="00015A05" w:rsidRPr="003F59A0" w:rsidRDefault="00015A05" w:rsidP="00015A05">
      <w:pPr>
        <w:contextualSpacing/>
        <w:rPr>
          <w:color w:val="000000"/>
          <w:sz w:val="28"/>
          <w:szCs w:val="28"/>
        </w:rPr>
      </w:pPr>
    </w:p>
    <w:p w14:paraId="03706F12" w14:textId="4B3014AD" w:rsidR="00332FDD" w:rsidRPr="003F59A0" w:rsidRDefault="00AD760F" w:rsidP="00015A05">
      <w:pPr>
        <w:ind w:left="720"/>
        <w:contextualSpacing/>
        <w:rPr>
          <w:bCs/>
          <w:color w:val="000000"/>
          <w:sz w:val="28"/>
          <w:szCs w:val="28"/>
        </w:rPr>
      </w:pPr>
      <w:r w:rsidRPr="003F59A0">
        <w:rPr>
          <w:bCs/>
          <w:color w:val="000000"/>
          <w:sz w:val="28"/>
          <w:szCs w:val="28"/>
        </w:rPr>
        <w:t xml:space="preserve">Possibly from the Human Rights and Responsibilities Section, as the expired position was jointly held with that Section.    We note the position was negotiated 7 years ago, and over that time many more states have adopted aid in dying laws, including Maine, New Jersey and Vermont.    It may be that given the passage of time and the growing number of States that have aid in dying laws, that the HRRS Section will not now find it necessary to object. </w:t>
      </w:r>
    </w:p>
    <w:p w14:paraId="0B61B379" w14:textId="77777777" w:rsidR="00332FDD" w:rsidRPr="003F59A0" w:rsidRDefault="00332FDD" w:rsidP="00332FDD">
      <w:pPr>
        <w:rPr>
          <w:color w:val="000000"/>
          <w:sz w:val="28"/>
          <w:szCs w:val="28"/>
        </w:rPr>
      </w:pPr>
    </w:p>
    <w:p w14:paraId="3E2EE9B2" w14:textId="77777777" w:rsidR="00332FDD" w:rsidRPr="003F59A0" w:rsidRDefault="00332FDD" w:rsidP="00332FDD">
      <w:pPr>
        <w:pStyle w:val="ListParagraph"/>
        <w:numPr>
          <w:ilvl w:val="0"/>
          <w:numId w:val="3"/>
        </w:numPr>
        <w:contextualSpacing/>
        <w:rPr>
          <w:bCs/>
          <w:color w:val="000000"/>
          <w:sz w:val="28"/>
          <w:szCs w:val="28"/>
        </w:rPr>
      </w:pPr>
      <w:r w:rsidRPr="003F59A0">
        <w:rPr>
          <w:bCs/>
          <w:color w:val="000000"/>
          <w:sz w:val="28"/>
          <w:szCs w:val="28"/>
        </w:rPr>
        <w:t>Strength of section position (including process and results of</w:t>
      </w:r>
      <w:r w:rsidR="009604DA" w:rsidRPr="003F59A0">
        <w:rPr>
          <w:bCs/>
          <w:color w:val="000000"/>
          <w:sz w:val="28"/>
          <w:szCs w:val="28"/>
        </w:rPr>
        <w:t xml:space="preserve"> section vote taken on issue)</w:t>
      </w:r>
    </w:p>
    <w:p w14:paraId="28C8291B" w14:textId="77777777" w:rsidR="009604DA" w:rsidRPr="003F59A0" w:rsidRDefault="009604DA" w:rsidP="009604DA">
      <w:pPr>
        <w:ind w:left="720"/>
        <w:contextualSpacing/>
        <w:rPr>
          <w:bCs/>
          <w:color w:val="000000"/>
          <w:sz w:val="28"/>
          <w:szCs w:val="28"/>
        </w:rPr>
      </w:pPr>
    </w:p>
    <w:p w14:paraId="36EC6197" w14:textId="77777777" w:rsidR="000B0F49" w:rsidRPr="003F59A0" w:rsidRDefault="00AD760F" w:rsidP="009604DA">
      <w:pPr>
        <w:ind w:left="720"/>
        <w:contextualSpacing/>
        <w:rPr>
          <w:color w:val="000000"/>
          <w:sz w:val="28"/>
          <w:szCs w:val="28"/>
        </w:rPr>
      </w:pPr>
      <w:r w:rsidRPr="003F59A0">
        <w:rPr>
          <w:color w:val="000000"/>
          <w:sz w:val="28"/>
          <w:szCs w:val="28"/>
        </w:rPr>
        <w:t xml:space="preserve">On February 10 </w:t>
      </w:r>
      <w:r w:rsidR="009604DA" w:rsidRPr="003F59A0">
        <w:rPr>
          <w:color w:val="000000"/>
          <w:sz w:val="28"/>
          <w:szCs w:val="28"/>
        </w:rPr>
        <w:t xml:space="preserve">a survey </w:t>
      </w:r>
      <w:r w:rsidRPr="003F59A0">
        <w:rPr>
          <w:color w:val="000000"/>
          <w:sz w:val="28"/>
          <w:szCs w:val="28"/>
        </w:rPr>
        <w:t xml:space="preserve">was sent </w:t>
      </w:r>
      <w:r w:rsidR="009604DA" w:rsidRPr="003F59A0">
        <w:rPr>
          <w:color w:val="000000"/>
          <w:sz w:val="28"/>
          <w:szCs w:val="28"/>
        </w:rPr>
        <w:t xml:space="preserve">to the Executive Committee </w:t>
      </w:r>
      <w:r w:rsidRPr="003F59A0">
        <w:rPr>
          <w:color w:val="000000"/>
          <w:sz w:val="28"/>
          <w:szCs w:val="28"/>
        </w:rPr>
        <w:t xml:space="preserve">asking that the members vote </w:t>
      </w:r>
      <w:r w:rsidR="009604DA" w:rsidRPr="003F59A0">
        <w:rPr>
          <w:color w:val="000000"/>
          <w:sz w:val="28"/>
          <w:szCs w:val="28"/>
        </w:rPr>
        <w:t>whether they want the Section to take a position on this issue</w:t>
      </w:r>
      <w:r w:rsidRPr="003F59A0">
        <w:rPr>
          <w:color w:val="000000"/>
          <w:sz w:val="28"/>
          <w:szCs w:val="28"/>
        </w:rPr>
        <w:t xml:space="preserve">, and if so whether to support or oppose.   </w:t>
      </w:r>
    </w:p>
    <w:p w14:paraId="3EDD2802" w14:textId="77777777" w:rsidR="000B0F49" w:rsidRPr="003F59A0" w:rsidRDefault="000B0F49" w:rsidP="009604DA">
      <w:pPr>
        <w:ind w:left="720"/>
        <w:contextualSpacing/>
        <w:rPr>
          <w:color w:val="000000"/>
          <w:sz w:val="28"/>
          <w:szCs w:val="28"/>
        </w:rPr>
      </w:pPr>
    </w:p>
    <w:p w14:paraId="21DDC9AD" w14:textId="2568C1BD" w:rsidR="009604DA" w:rsidRPr="003F59A0" w:rsidRDefault="00AD760F" w:rsidP="009604DA">
      <w:pPr>
        <w:ind w:left="720"/>
        <w:contextualSpacing/>
        <w:rPr>
          <w:color w:val="000000"/>
          <w:sz w:val="28"/>
          <w:szCs w:val="28"/>
        </w:rPr>
      </w:pPr>
      <w:r w:rsidRPr="003F59A0">
        <w:rPr>
          <w:color w:val="000000"/>
          <w:sz w:val="28"/>
          <w:szCs w:val="28"/>
        </w:rPr>
        <w:t xml:space="preserve">One member abstained from voting.    17 </w:t>
      </w:r>
      <w:r w:rsidR="000B0F49" w:rsidRPr="003F59A0">
        <w:rPr>
          <w:color w:val="000000"/>
          <w:sz w:val="28"/>
          <w:szCs w:val="28"/>
        </w:rPr>
        <w:t xml:space="preserve">voted.   14 voted </w:t>
      </w:r>
      <w:r w:rsidRPr="003F59A0">
        <w:rPr>
          <w:color w:val="000000"/>
          <w:sz w:val="28"/>
          <w:szCs w:val="28"/>
        </w:rPr>
        <w:t>in favor of taking a position, and 3 opposed taking a position</w:t>
      </w:r>
      <w:r w:rsidR="000B0F49" w:rsidRPr="003F59A0">
        <w:rPr>
          <w:color w:val="000000"/>
          <w:sz w:val="28"/>
          <w:szCs w:val="28"/>
        </w:rPr>
        <w:t xml:space="preserve">.      On the question of whether to support or oppose such a law, 14 voted in favor of the law, and 2 against.  </w:t>
      </w:r>
    </w:p>
    <w:p w14:paraId="548EB5A8" w14:textId="77777777" w:rsidR="00332FDD" w:rsidRPr="003F59A0" w:rsidRDefault="00332FDD" w:rsidP="00332FDD">
      <w:pPr>
        <w:rPr>
          <w:bCs/>
          <w:color w:val="000000"/>
          <w:sz w:val="28"/>
          <w:szCs w:val="28"/>
        </w:rPr>
      </w:pPr>
    </w:p>
    <w:p w14:paraId="01DBD6A3" w14:textId="77777777" w:rsidR="00332FDD" w:rsidRPr="003F59A0" w:rsidRDefault="00332FDD" w:rsidP="00332FDD">
      <w:pPr>
        <w:pStyle w:val="ListParagraph"/>
        <w:numPr>
          <w:ilvl w:val="0"/>
          <w:numId w:val="3"/>
        </w:numPr>
        <w:contextualSpacing/>
        <w:rPr>
          <w:color w:val="000000"/>
          <w:sz w:val="28"/>
          <w:szCs w:val="28"/>
        </w:rPr>
      </w:pPr>
      <w:r w:rsidRPr="003F59A0">
        <w:rPr>
          <w:bCs/>
          <w:color w:val="000000"/>
          <w:sz w:val="28"/>
          <w:szCs w:val="28"/>
        </w:rPr>
        <w:t>Fiscal impact (on the state):</w:t>
      </w:r>
    </w:p>
    <w:p w14:paraId="69C5CE34" w14:textId="77777777" w:rsidR="00015A05" w:rsidRPr="003F59A0" w:rsidRDefault="00015A05" w:rsidP="00015A05">
      <w:pPr>
        <w:contextualSpacing/>
        <w:rPr>
          <w:color w:val="000000"/>
          <w:sz w:val="28"/>
          <w:szCs w:val="28"/>
        </w:rPr>
      </w:pPr>
    </w:p>
    <w:p w14:paraId="64849A6D" w14:textId="77777777" w:rsidR="00015A05" w:rsidRPr="003F59A0" w:rsidRDefault="00015A05" w:rsidP="00015A05">
      <w:pPr>
        <w:ind w:left="720"/>
        <w:contextualSpacing/>
        <w:rPr>
          <w:bCs/>
          <w:color w:val="000000"/>
          <w:sz w:val="28"/>
          <w:szCs w:val="28"/>
        </w:rPr>
      </w:pPr>
      <w:r w:rsidRPr="003F59A0">
        <w:rPr>
          <w:bCs/>
          <w:color w:val="000000"/>
          <w:sz w:val="28"/>
          <w:szCs w:val="28"/>
        </w:rPr>
        <w:t xml:space="preserve">None.  </w:t>
      </w:r>
    </w:p>
    <w:p w14:paraId="4E2529E7" w14:textId="77777777" w:rsidR="00332FDD" w:rsidRPr="003F59A0" w:rsidRDefault="00332FDD" w:rsidP="00332FDD">
      <w:pPr>
        <w:rPr>
          <w:sz w:val="28"/>
          <w:szCs w:val="28"/>
        </w:rPr>
      </w:pPr>
    </w:p>
    <w:p w14:paraId="02C568C0" w14:textId="77777777" w:rsidR="00342B02" w:rsidRPr="003F59A0" w:rsidRDefault="00332FDD" w:rsidP="00670C78">
      <w:pPr>
        <w:pStyle w:val="ListParagraph"/>
        <w:numPr>
          <w:ilvl w:val="0"/>
          <w:numId w:val="3"/>
        </w:numPr>
        <w:tabs>
          <w:tab w:val="right" w:pos="9360"/>
        </w:tabs>
        <w:contextualSpacing/>
        <w:rPr>
          <w:sz w:val="28"/>
          <w:szCs w:val="28"/>
        </w:rPr>
      </w:pPr>
      <w:r w:rsidRPr="003F59A0">
        <w:rPr>
          <w:sz w:val="28"/>
          <w:szCs w:val="28"/>
        </w:rPr>
        <w:lastRenderedPageBreak/>
        <w:t>Are you seeking “fast-track” approval?</w:t>
      </w:r>
      <w:r w:rsidRPr="003F59A0">
        <w:rPr>
          <w:rStyle w:val="FootnoteReference"/>
          <w:sz w:val="28"/>
          <w:szCs w:val="28"/>
        </w:rPr>
        <w:footnoteReference w:id="1"/>
      </w:r>
    </w:p>
    <w:p w14:paraId="6A503B74" w14:textId="77777777" w:rsidR="00015A05" w:rsidRPr="003F59A0" w:rsidRDefault="009604DA" w:rsidP="00015A05">
      <w:pPr>
        <w:pStyle w:val="ListParagraph"/>
        <w:tabs>
          <w:tab w:val="right" w:pos="9360"/>
        </w:tabs>
        <w:contextualSpacing/>
        <w:rPr>
          <w:bCs/>
          <w:sz w:val="28"/>
          <w:szCs w:val="28"/>
        </w:rPr>
      </w:pPr>
      <w:r w:rsidRPr="003F59A0">
        <w:rPr>
          <w:bCs/>
          <w:sz w:val="28"/>
          <w:szCs w:val="28"/>
        </w:rPr>
        <w:t xml:space="preserve">Yes.  </w:t>
      </w:r>
      <w:r w:rsidR="00015A05" w:rsidRPr="003F59A0">
        <w:rPr>
          <w:bCs/>
          <w:sz w:val="28"/>
          <w:szCs w:val="28"/>
        </w:rPr>
        <w:t xml:space="preserve"> </w:t>
      </w:r>
    </w:p>
    <w:sectPr w:rsidR="00015A05" w:rsidRPr="003F59A0" w:rsidSect="000029D8">
      <w:footerReference w:type="even" r:id="rId7"/>
      <w:footerReference w:type="default" r:id="rId8"/>
      <w:footerReference w:type="first" r:id="rId9"/>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CFE26" w14:textId="77777777" w:rsidR="001D5C09" w:rsidRDefault="001D5C09" w:rsidP="00332FDD">
      <w:r>
        <w:separator/>
      </w:r>
    </w:p>
  </w:endnote>
  <w:endnote w:type="continuationSeparator" w:id="0">
    <w:p w14:paraId="7C91A66F" w14:textId="77777777" w:rsidR="001D5C09" w:rsidRDefault="001D5C09" w:rsidP="0033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CE6D4" w14:textId="77777777" w:rsidR="000029D8" w:rsidRDefault="00FF65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62FF81B" w14:textId="77777777" w:rsidR="000029D8" w:rsidRDefault="009251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740CB" w14:textId="77777777" w:rsidR="000029D8" w:rsidRDefault="00FF65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5183">
      <w:rPr>
        <w:rStyle w:val="PageNumber"/>
        <w:noProof/>
      </w:rPr>
      <w:t>2</w:t>
    </w:r>
    <w:r>
      <w:rPr>
        <w:rStyle w:val="PageNumber"/>
      </w:rPr>
      <w:fldChar w:fldCharType="end"/>
    </w:r>
  </w:p>
  <w:p w14:paraId="02CDA522" w14:textId="77777777" w:rsidR="00533B7A" w:rsidRDefault="00925183" w:rsidP="00015418">
    <w:pPr>
      <w:pStyle w:val="BodyText"/>
      <w:rPr>
        <w:rFonts w:ascii="Book Antiqua" w:hAnsi="Book Antiqua" w:cs="Arial"/>
        <w:sz w:val="18"/>
        <w:szCs w:val="18"/>
      </w:rPr>
    </w:pPr>
  </w:p>
  <w:p w14:paraId="2644C6B8" w14:textId="77777777" w:rsidR="00533B7A" w:rsidRPr="00015418" w:rsidRDefault="00925183" w:rsidP="00015418">
    <w:pPr>
      <w:pStyle w:val="BodyText"/>
      <w:rPr>
        <w:rFonts w:ascii="Book Antiqua" w:hAnsi="Book Antiqua" w:cs="Arial"/>
        <w:sz w:val="18"/>
        <w:szCs w:val="18"/>
      </w:rPr>
    </w:pPr>
  </w:p>
  <w:p w14:paraId="3788519F" w14:textId="77777777" w:rsidR="000029D8" w:rsidRDefault="00925183" w:rsidP="000029D8">
    <w:pPr>
      <w:pStyle w:val="Footer"/>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25ECE" w14:textId="77777777" w:rsidR="000029D8" w:rsidRPr="00332FDD" w:rsidRDefault="00293DA4" w:rsidP="00332FDD">
    <w:pPr>
      <w:pStyle w:val="Footer"/>
    </w:pPr>
    <w:r>
      <w:t>202</w:t>
    </w:r>
    <w:r w:rsidR="009604DA">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5C9B4" w14:textId="77777777" w:rsidR="001D5C09" w:rsidRDefault="001D5C09" w:rsidP="00332FDD">
      <w:r>
        <w:separator/>
      </w:r>
    </w:p>
  </w:footnote>
  <w:footnote w:type="continuationSeparator" w:id="0">
    <w:p w14:paraId="1D002A6B" w14:textId="77777777" w:rsidR="001D5C09" w:rsidRDefault="001D5C09" w:rsidP="00332FDD">
      <w:r>
        <w:continuationSeparator/>
      </w:r>
    </w:p>
  </w:footnote>
  <w:footnote w:id="1">
    <w:p w14:paraId="35AF139F" w14:textId="77777777" w:rsidR="00332FDD" w:rsidRPr="00A00787" w:rsidRDefault="00332FDD" w:rsidP="00332FDD">
      <w:pPr>
        <w:pStyle w:val="FootnoteText"/>
        <w:rPr>
          <w:sz w:val="18"/>
          <w:szCs w:val="18"/>
        </w:rPr>
      </w:pPr>
      <w:r>
        <w:rPr>
          <w:rStyle w:val="FootnoteReference"/>
        </w:rPr>
        <w:footnoteRef/>
      </w:r>
      <w:r>
        <w:t xml:space="preserve"> </w:t>
      </w:r>
      <w:r w:rsidRPr="00A00787">
        <w:rPr>
          <w:sz w:val="18"/>
          <w:szCs w:val="18"/>
        </w:rPr>
        <w:t>A “fast track” recommendation will be submitted to the House of Delegates (HOD) or Board of Governors (BOG) at its next scheduled meeting (or, if between meetings of the HOD or BOG and during the legislative session, to the Executive Committee), and is warranted only when the Legislative Policy &amp; Review Committee concludes that further analysis and study is unnecessary and where there is legitimate time pressure to address pending legislation.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25891"/>
    <w:multiLevelType w:val="hybridMultilevel"/>
    <w:tmpl w:val="6B8EA756"/>
    <w:lvl w:ilvl="0" w:tplc="1250DB9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6244CF7"/>
    <w:multiLevelType w:val="hybridMultilevel"/>
    <w:tmpl w:val="C8CA87B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727D7D"/>
    <w:multiLevelType w:val="multilevel"/>
    <w:tmpl w:val="9FF4D7D2"/>
    <w:lvl w:ilvl="0">
      <w:start w:val="1"/>
      <w:numFmt w:val="decimal"/>
      <w:lvlText w:val="%1."/>
      <w:lvlJc w:val="left"/>
      <w:pPr>
        <w:ind w:left="720" w:hanging="36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9173219"/>
    <w:multiLevelType w:val="hybridMultilevel"/>
    <w:tmpl w:val="B3A09F84"/>
    <w:lvl w:ilvl="0" w:tplc="4C6AD0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FDD"/>
    <w:rsid w:val="00007AC1"/>
    <w:rsid w:val="00015A05"/>
    <w:rsid w:val="00022AAC"/>
    <w:rsid w:val="000B0F49"/>
    <w:rsid w:val="00106B51"/>
    <w:rsid w:val="001512A9"/>
    <w:rsid w:val="001C3CCB"/>
    <w:rsid w:val="001D5C09"/>
    <w:rsid w:val="00293DA4"/>
    <w:rsid w:val="00332FDD"/>
    <w:rsid w:val="0034176D"/>
    <w:rsid w:val="00342B02"/>
    <w:rsid w:val="003F59A0"/>
    <w:rsid w:val="00441DC3"/>
    <w:rsid w:val="00492702"/>
    <w:rsid w:val="004F126E"/>
    <w:rsid w:val="00524019"/>
    <w:rsid w:val="0056129D"/>
    <w:rsid w:val="006809CD"/>
    <w:rsid w:val="006B7040"/>
    <w:rsid w:val="006C6F35"/>
    <w:rsid w:val="00731EE4"/>
    <w:rsid w:val="008D615C"/>
    <w:rsid w:val="00925183"/>
    <w:rsid w:val="00937654"/>
    <w:rsid w:val="00955E9E"/>
    <w:rsid w:val="009604DA"/>
    <w:rsid w:val="009D5747"/>
    <w:rsid w:val="00A1352E"/>
    <w:rsid w:val="00A76AA0"/>
    <w:rsid w:val="00AD760F"/>
    <w:rsid w:val="00CA3E00"/>
    <w:rsid w:val="00CA6218"/>
    <w:rsid w:val="00D000E6"/>
    <w:rsid w:val="00D2177B"/>
    <w:rsid w:val="00D71B4E"/>
    <w:rsid w:val="00D8049C"/>
    <w:rsid w:val="00DB71AF"/>
    <w:rsid w:val="00E20686"/>
    <w:rsid w:val="00FB6432"/>
    <w:rsid w:val="00FF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A3657"/>
  <w15:docId w15:val="{A7C45C46-C080-4971-8BA0-FD8C0725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FD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32FDD"/>
    <w:pPr>
      <w:jc w:val="both"/>
    </w:pPr>
    <w:rPr>
      <w:sz w:val="24"/>
      <w:lang w:eastAsia="ja-JP"/>
    </w:rPr>
  </w:style>
  <w:style w:type="character" w:customStyle="1" w:styleId="BodyTextChar">
    <w:name w:val="Body Text Char"/>
    <w:basedOn w:val="DefaultParagraphFont"/>
    <w:link w:val="BodyText"/>
    <w:rsid w:val="00332FDD"/>
    <w:rPr>
      <w:rFonts w:ascii="Times New Roman" w:eastAsia="Times New Roman" w:hAnsi="Times New Roman" w:cs="Times New Roman"/>
      <w:sz w:val="24"/>
      <w:szCs w:val="20"/>
      <w:lang w:eastAsia="ja-JP"/>
    </w:rPr>
  </w:style>
  <w:style w:type="paragraph" w:styleId="Footer">
    <w:name w:val="footer"/>
    <w:basedOn w:val="Normal"/>
    <w:link w:val="FooterChar"/>
    <w:rsid w:val="00332FDD"/>
    <w:pPr>
      <w:tabs>
        <w:tab w:val="center" w:pos="4320"/>
        <w:tab w:val="right" w:pos="8640"/>
      </w:tabs>
    </w:pPr>
  </w:style>
  <w:style w:type="character" w:customStyle="1" w:styleId="FooterChar">
    <w:name w:val="Footer Char"/>
    <w:basedOn w:val="DefaultParagraphFont"/>
    <w:link w:val="Footer"/>
    <w:rsid w:val="00332FDD"/>
    <w:rPr>
      <w:rFonts w:ascii="Times New Roman" w:eastAsia="Times New Roman" w:hAnsi="Times New Roman" w:cs="Times New Roman"/>
      <w:sz w:val="20"/>
      <w:szCs w:val="20"/>
    </w:rPr>
  </w:style>
  <w:style w:type="character" w:styleId="PageNumber">
    <w:name w:val="page number"/>
    <w:basedOn w:val="DefaultParagraphFont"/>
    <w:rsid w:val="00332FDD"/>
  </w:style>
  <w:style w:type="paragraph" w:styleId="ListParagraph">
    <w:name w:val="List Paragraph"/>
    <w:basedOn w:val="Normal"/>
    <w:uiPriority w:val="34"/>
    <w:qFormat/>
    <w:rsid w:val="00332FDD"/>
    <w:pPr>
      <w:ind w:left="720"/>
    </w:pPr>
  </w:style>
  <w:style w:type="paragraph" w:styleId="FootnoteText">
    <w:name w:val="footnote text"/>
    <w:basedOn w:val="Normal"/>
    <w:link w:val="FootnoteTextChar"/>
    <w:uiPriority w:val="99"/>
    <w:semiHidden/>
    <w:unhideWhenUsed/>
    <w:rsid w:val="00332FDD"/>
  </w:style>
  <w:style w:type="character" w:customStyle="1" w:styleId="FootnoteTextChar">
    <w:name w:val="Footnote Text Char"/>
    <w:basedOn w:val="DefaultParagraphFont"/>
    <w:link w:val="FootnoteText"/>
    <w:uiPriority w:val="99"/>
    <w:semiHidden/>
    <w:rsid w:val="00332FD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32FDD"/>
    <w:rPr>
      <w:vertAlign w:val="superscript"/>
    </w:rPr>
  </w:style>
  <w:style w:type="paragraph" w:styleId="Header">
    <w:name w:val="header"/>
    <w:basedOn w:val="Normal"/>
    <w:link w:val="HeaderChar"/>
    <w:uiPriority w:val="99"/>
    <w:unhideWhenUsed/>
    <w:rsid w:val="00332FDD"/>
    <w:pPr>
      <w:tabs>
        <w:tab w:val="center" w:pos="4680"/>
        <w:tab w:val="right" w:pos="9360"/>
      </w:tabs>
    </w:pPr>
  </w:style>
  <w:style w:type="character" w:customStyle="1" w:styleId="HeaderChar">
    <w:name w:val="Header Char"/>
    <w:basedOn w:val="DefaultParagraphFont"/>
    <w:link w:val="Header"/>
    <w:uiPriority w:val="99"/>
    <w:rsid w:val="00332FD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BFBF8FBF</Template>
  <TotalTime>0</TotalTime>
  <Pages>3</Pages>
  <Words>518</Words>
  <Characters>2955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Bill</dc:creator>
  <cp:keywords/>
  <dc:description/>
  <cp:lastModifiedBy>Nicole O'Connor</cp:lastModifiedBy>
  <cp:revision>2</cp:revision>
  <cp:lastPrinted>2020-10-30T12:58:00Z</cp:lastPrinted>
  <dcterms:created xsi:type="dcterms:W3CDTF">2021-02-12T21:26:00Z</dcterms:created>
  <dcterms:modified xsi:type="dcterms:W3CDTF">2021-02-12T21:26:00Z</dcterms:modified>
</cp:coreProperties>
</file>