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8C43DC" w:rsidRDefault="008C43DC" w:rsidP="0074429D">
      <w:pPr>
        <w:spacing w:after="120" w:line="240" w:lineRule="auto"/>
        <w:rPr>
          <w:rFonts w:ascii="Times New Roman" w:hAnsi="Times New Roman" w:cs="Times New Roman"/>
          <w:sz w:val="24"/>
          <w:szCs w:val="24"/>
        </w:rPr>
      </w:pPr>
    </w:p>
    <w:p w14:paraId="57C7FF54" w14:textId="77777777" w:rsidR="00B2365D" w:rsidRPr="00D30280" w:rsidRDefault="001E0165" w:rsidP="0074429D">
      <w:pPr>
        <w:spacing w:after="120" w:line="240" w:lineRule="auto"/>
        <w:rPr>
          <w:rFonts w:ascii="Times New Roman" w:hAnsi="Times New Roman" w:cs="Times New Roman"/>
          <w:sz w:val="24"/>
          <w:szCs w:val="24"/>
        </w:rPr>
      </w:pPr>
      <w:r w:rsidRPr="00D30280">
        <w:rPr>
          <w:rFonts w:ascii="Times New Roman" w:hAnsi="Times New Roman" w:cs="Times New Roman"/>
          <w:sz w:val="24"/>
          <w:szCs w:val="24"/>
        </w:rPr>
        <w:t>According to t</w:t>
      </w:r>
      <w:r w:rsidR="00552AB7" w:rsidRPr="00D30280">
        <w:rPr>
          <w:rFonts w:ascii="Times New Roman" w:hAnsi="Times New Roman" w:cs="Times New Roman"/>
          <w:sz w:val="24"/>
          <w:szCs w:val="24"/>
        </w:rPr>
        <w:t>he Constitution of the Connecticut Bar Association</w:t>
      </w:r>
      <w:r w:rsidRPr="00D30280">
        <w:rPr>
          <w:rFonts w:ascii="Times New Roman" w:hAnsi="Times New Roman" w:cs="Times New Roman"/>
          <w:sz w:val="24"/>
          <w:szCs w:val="24"/>
        </w:rPr>
        <w:t xml:space="preserve">, </w:t>
      </w:r>
      <w:r w:rsidR="00552AB7" w:rsidRPr="00D30280">
        <w:rPr>
          <w:rFonts w:ascii="Times New Roman" w:hAnsi="Times New Roman" w:cs="Times New Roman"/>
          <w:sz w:val="24"/>
          <w:szCs w:val="24"/>
        </w:rPr>
        <w:t>one of the purposes of the organization is “to supply the highest quality continuing legal education opportunities and works of legal scholarship.”  We take t</w:t>
      </w:r>
      <w:r w:rsidRPr="00D30280">
        <w:rPr>
          <w:rFonts w:ascii="Times New Roman" w:hAnsi="Times New Roman" w:cs="Times New Roman"/>
          <w:sz w:val="24"/>
          <w:szCs w:val="24"/>
        </w:rPr>
        <w:t>his commitment seriously, and</w:t>
      </w:r>
      <w:r w:rsidR="00552AB7" w:rsidRPr="00D30280">
        <w:rPr>
          <w:rFonts w:ascii="Times New Roman" w:hAnsi="Times New Roman" w:cs="Times New Roman"/>
          <w:sz w:val="24"/>
          <w:szCs w:val="24"/>
        </w:rPr>
        <w:t xml:space="preserve"> are fortunate</w:t>
      </w:r>
      <w:r w:rsidR="00B446C8" w:rsidRPr="00D30280">
        <w:rPr>
          <w:rFonts w:ascii="Times New Roman" w:hAnsi="Times New Roman" w:cs="Times New Roman"/>
          <w:sz w:val="24"/>
          <w:szCs w:val="24"/>
        </w:rPr>
        <w:t xml:space="preserve"> to be able to produce educational programming in conjunction with </w:t>
      </w:r>
      <w:r w:rsidR="00552AB7" w:rsidRPr="00D30280">
        <w:rPr>
          <w:rFonts w:ascii="Times New Roman" w:hAnsi="Times New Roman" w:cs="Times New Roman"/>
          <w:sz w:val="24"/>
          <w:szCs w:val="24"/>
        </w:rPr>
        <w:t>a me</w:t>
      </w:r>
      <w:r w:rsidR="000B134E" w:rsidRPr="00D30280">
        <w:rPr>
          <w:rFonts w:ascii="Times New Roman" w:hAnsi="Times New Roman" w:cs="Times New Roman"/>
          <w:sz w:val="24"/>
          <w:szCs w:val="24"/>
        </w:rPr>
        <w:t>mbership that consists of well</w:t>
      </w:r>
      <w:r w:rsidR="00552AB7" w:rsidRPr="00D30280">
        <w:rPr>
          <w:rFonts w:ascii="Times New Roman" w:hAnsi="Times New Roman" w:cs="Times New Roman"/>
          <w:sz w:val="24"/>
          <w:szCs w:val="24"/>
        </w:rPr>
        <w:t xml:space="preserve">-educated attorneys, with </w:t>
      </w:r>
      <w:bookmarkStart w:id="0" w:name="_GoBack"/>
      <w:bookmarkEnd w:id="0"/>
      <w:r w:rsidR="00552AB7" w:rsidRPr="00D30280">
        <w:rPr>
          <w:rFonts w:ascii="Times New Roman" w:hAnsi="Times New Roman" w:cs="Times New Roman"/>
          <w:sz w:val="24"/>
          <w:szCs w:val="24"/>
        </w:rPr>
        <w:t>extensive experience in every area of law</w:t>
      </w:r>
      <w:r w:rsidR="00B446C8" w:rsidRPr="00D30280">
        <w:rPr>
          <w:rFonts w:ascii="Times New Roman" w:hAnsi="Times New Roman" w:cs="Times New Roman"/>
          <w:sz w:val="24"/>
          <w:szCs w:val="24"/>
        </w:rPr>
        <w:t>.</w:t>
      </w:r>
      <w:r w:rsidR="00552AB7" w:rsidRPr="00D30280">
        <w:rPr>
          <w:rFonts w:ascii="Times New Roman" w:hAnsi="Times New Roman" w:cs="Times New Roman"/>
          <w:sz w:val="24"/>
          <w:szCs w:val="24"/>
        </w:rPr>
        <w:t xml:space="preserve"> </w:t>
      </w:r>
    </w:p>
    <w:p w14:paraId="0F52BCAB" w14:textId="77777777" w:rsidR="00B446C8" w:rsidRPr="00D30280" w:rsidRDefault="001E0165" w:rsidP="00E63B37">
      <w:pPr>
        <w:spacing w:before="240" w:after="40" w:line="240" w:lineRule="auto"/>
        <w:rPr>
          <w:rFonts w:ascii="Times New Roman" w:hAnsi="Times New Roman" w:cs="Times New Roman"/>
          <w:b/>
          <w:sz w:val="24"/>
          <w:szCs w:val="24"/>
        </w:rPr>
      </w:pPr>
      <w:r w:rsidRPr="00D30280">
        <w:rPr>
          <w:rFonts w:ascii="Times New Roman" w:hAnsi="Times New Roman" w:cs="Times New Roman"/>
          <w:b/>
          <w:sz w:val="24"/>
          <w:szCs w:val="24"/>
        </w:rPr>
        <w:t xml:space="preserve">Our goals for </w:t>
      </w:r>
      <w:r w:rsidR="00B446C8" w:rsidRPr="00D30280">
        <w:rPr>
          <w:rFonts w:ascii="Times New Roman" w:hAnsi="Times New Roman" w:cs="Times New Roman"/>
          <w:b/>
          <w:sz w:val="24"/>
          <w:szCs w:val="24"/>
        </w:rPr>
        <w:t>CLE</w:t>
      </w:r>
      <w:r w:rsidR="00A24A21" w:rsidRPr="00D30280">
        <w:rPr>
          <w:rFonts w:ascii="Times New Roman" w:hAnsi="Times New Roman" w:cs="Times New Roman"/>
          <w:b/>
          <w:sz w:val="24"/>
          <w:szCs w:val="24"/>
        </w:rPr>
        <w:t xml:space="preserve"> Programming</w:t>
      </w:r>
    </w:p>
    <w:p w14:paraId="47124A53" w14:textId="77777777" w:rsidR="000B4C3B" w:rsidRPr="00D30280" w:rsidRDefault="00B446C8" w:rsidP="0074429D">
      <w:pPr>
        <w:spacing w:after="120" w:line="240" w:lineRule="auto"/>
        <w:rPr>
          <w:rFonts w:ascii="Times New Roman" w:hAnsi="Times New Roman" w:cs="Times New Roman"/>
          <w:sz w:val="24"/>
          <w:szCs w:val="24"/>
        </w:rPr>
      </w:pPr>
      <w:r w:rsidRPr="00D30280">
        <w:rPr>
          <w:rFonts w:ascii="Times New Roman" w:hAnsi="Times New Roman" w:cs="Times New Roman"/>
          <w:sz w:val="24"/>
          <w:szCs w:val="24"/>
        </w:rPr>
        <w:t xml:space="preserve">At the CBA, </w:t>
      </w:r>
      <w:r w:rsidR="004A7162" w:rsidRPr="00D30280">
        <w:rPr>
          <w:rFonts w:ascii="Times New Roman" w:hAnsi="Times New Roman" w:cs="Times New Roman"/>
          <w:sz w:val="24"/>
          <w:szCs w:val="24"/>
        </w:rPr>
        <w:t>the</w:t>
      </w:r>
      <w:r w:rsidRPr="00D30280">
        <w:rPr>
          <w:rFonts w:ascii="Times New Roman" w:hAnsi="Times New Roman" w:cs="Times New Roman"/>
          <w:sz w:val="24"/>
          <w:szCs w:val="24"/>
        </w:rPr>
        <w:t xml:space="preserve"> goal for our </w:t>
      </w:r>
      <w:r w:rsidR="00120345" w:rsidRPr="00D30280">
        <w:rPr>
          <w:rFonts w:ascii="Times New Roman" w:hAnsi="Times New Roman" w:cs="Times New Roman"/>
          <w:sz w:val="24"/>
          <w:szCs w:val="24"/>
        </w:rPr>
        <w:t>Continuing</w:t>
      </w:r>
      <w:r w:rsidR="000D1CBF" w:rsidRPr="00D30280">
        <w:rPr>
          <w:rFonts w:ascii="Times New Roman" w:hAnsi="Times New Roman" w:cs="Times New Roman"/>
          <w:sz w:val="24"/>
          <w:szCs w:val="24"/>
        </w:rPr>
        <w:t xml:space="preserve"> Legal Education</w:t>
      </w:r>
      <w:r w:rsidRPr="00D30280">
        <w:rPr>
          <w:rFonts w:ascii="Times New Roman" w:hAnsi="Times New Roman" w:cs="Times New Roman"/>
          <w:sz w:val="24"/>
          <w:szCs w:val="24"/>
        </w:rPr>
        <w:t xml:space="preserve"> is to provide a balanced </w:t>
      </w:r>
      <w:r w:rsidR="00AF4F97" w:rsidRPr="00D30280">
        <w:rPr>
          <w:rFonts w:ascii="Times New Roman" w:hAnsi="Times New Roman" w:cs="Times New Roman"/>
          <w:sz w:val="24"/>
          <w:szCs w:val="24"/>
        </w:rPr>
        <w:t>calendar</w:t>
      </w:r>
      <w:r w:rsidR="00A24A21" w:rsidRPr="00D30280">
        <w:rPr>
          <w:rFonts w:ascii="Times New Roman" w:hAnsi="Times New Roman" w:cs="Times New Roman"/>
          <w:sz w:val="24"/>
          <w:szCs w:val="24"/>
        </w:rPr>
        <w:t xml:space="preserve"> of</w:t>
      </w:r>
      <w:r w:rsidR="00AF4F97" w:rsidRPr="00D30280">
        <w:rPr>
          <w:rFonts w:ascii="Times New Roman" w:hAnsi="Times New Roman" w:cs="Times New Roman"/>
          <w:sz w:val="24"/>
          <w:szCs w:val="24"/>
        </w:rPr>
        <w:t xml:space="preserve"> high-</w:t>
      </w:r>
      <w:r w:rsidRPr="00D30280">
        <w:rPr>
          <w:rFonts w:ascii="Times New Roman" w:hAnsi="Times New Roman" w:cs="Times New Roman"/>
          <w:sz w:val="24"/>
          <w:szCs w:val="24"/>
        </w:rPr>
        <w:t xml:space="preserve">quality </w:t>
      </w:r>
      <w:r w:rsidR="00AF4F97" w:rsidRPr="00D30280">
        <w:rPr>
          <w:rFonts w:ascii="Times New Roman" w:hAnsi="Times New Roman" w:cs="Times New Roman"/>
          <w:sz w:val="24"/>
          <w:szCs w:val="24"/>
        </w:rPr>
        <w:t>seminars,</w:t>
      </w:r>
      <w:r w:rsidRPr="00D30280">
        <w:rPr>
          <w:rFonts w:ascii="Times New Roman" w:hAnsi="Times New Roman" w:cs="Times New Roman"/>
          <w:sz w:val="24"/>
          <w:szCs w:val="24"/>
        </w:rPr>
        <w:t xml:space="preserve"> designed to meet the professional </w:t>
      </w:r>
      <w:r w:rsidR="000D1CBF" w:rsidRPr="00D30280">
        <w:rPr>
          <w:rFonts w:ascii="Times New Roman" w:hAnsi="Times New Roman" w:cs="Times New Roman"/>
          <w:sz w:val="24"/>
          <w:szCs w:val="24"/>
        </w:rPr>
        <w:t xml:space="preserve">development </w:t>
      </w:r>
      <w:r w:rsidR="00AF4F97" w:rsidRPr="00D30280">
        <w:rPr>
          <w:rFonts w:ascii="Times New Roman" w:hAnsi="Times New Roman" w:cs="Times New Roman"/>
          <w:sz w:val="24"/>
          <w:szCs w:val="24"/>
        </w:rPr>
        <w:t>needs of Connecticut lawyers</w:t>
      </w:r>
      <w:r w:rsidRPr="00D30280">
        <w:rPr>
          <w:rFonts w:ascii="Times New Roman" w:hAnsi="Times New Roman" w:cs="Times New Roman"/>
          <w:sz w:val="24"/>
          <w:szCs w:val="24"/>
        </w:rPr>
        <w:t>.</w:t>
      </w:r>
      <w:r w:rsidR="00AF4F97" w:rsidRPr="00D30280">
        <w:rPr>
          <w:rFonts w:ascii="Times New Roman" w:hAnsi="Times New Roman" w:cs="Times New Roman"/>
          <w:sz w:val="24"/>
          <w:szCs w:val="24"/>
        </w:rPr>
        <w:t xml:space="preserve">  </w:t>
      </w:r>
      <w:r w:rsidR="000D1CBF" w:rsidRPr="00D30280">
        <w:rPr>
          <w:rFonts w:ascii="Times New Roman" w:hAnsi="Times New Roman" w:cs="Times New Roman"/>
          <w:sz w:val="24"/>
          <w:szCs w:val="24"/>
        </w:rPr>
        <w:t xml:space="preserve">In accordance with the </w:t>
      </w:r>
      <w:r w:rsidR="00120345" w:rsidRPr="00D30280">
        <w:rPr>
          <w:rFonts w:ascii="Times New Roman" w:hAnsi="Times New Roman" w:cs="Times New Roman"/>
          <w:sz w:val="24"/>
          <w:szCs w:val="24"/>
        </w:rPr>
        <w:t xml:space="preserve">recommendations of the </w:t>
      </w:r>
      <w:r w:rsidR="00B2365D" w:rsidRPr="00D30280">
        <w:rPr>
          <w:rFonts w:ascii="Times New Roman" w:hAnsi="Times New Roman" w:cs="Times New Roman"/>
          <w:sz w:val="24"/>
          <w:szCs w:val="24"/>
        </w:rPr>
        <w:t>R</w:t>
      </w:r>
      <w:r w:rsidR="000D1CBF" w:rsidRPr="00D30280">
        <w:rPr>
          <w:rFonts w:ascii="Times New Roman" w:hAnsi="Times New Roman" w:cs="Times New Roman"/>
          <w:sz w:val="24"/>
          <w:szCs w:val="24"/>
        </w:rPr>
        <w:t>eport of the CBA CLE Advisory Task Force, w</w:t>
      </w:r>
      <w:r w:rsidR="00AF4F97" w:rsidRPr="00D30280">
        <w:rPr>
          <w:rFonts w:ascii="Times New Roman" w:hAnsi="Times New Roman" w:cs="Times New Roman"/>
          <w:sz w:val="24"/>
          <w:szCs w:val="24"/>
        </w:rPr>
        <w:t xml:space="preserve">e </w:t>
      </w:r>
      <w:r w:rsidR="0078418E">
        <w:rPr>
          <w:rFonts w:ascii="Times New Roman" w:hAnsi="Times New Roman" w:cs="Times New Roman"/>
          <w:sz w:val="24"/>
          <w:szCs w:val="24"/>
        </w:rPr>
        <w:t>proactively reach</w:t>
      </w:r>
      <w:r w:rsidR="00AF4F97" w:rsidRPr="00D30280">
        <w:rPr>
          <w:rFonts w:ascii="Times New Roman" w:hAnsi="Times New Roman" w:cs="Times New Roman"/>
          <w:sz w:val="24"/>
          <w:szCs w:val="24"/>
        </w:rPr>
        <w:t xml:space="preserve"> out to our</w:t>
      </w:r>
      <w:r w:rsidR="0078418E">
        <w:rPr>
          <w:rFonts w:ascii="Times New Roman" w:hAnsi="Times New Roman" w:cs="Times New Roman"/>
          <w:sz w:val="24"/>
          <w:szCs w:val="24"/>
        </w:rPr>
        <w:t xml:space="preserve"> Section leadership, and work</w:t>
      </w:r>
      <w:r w:rsidR="00AF4F97" w:rsidRPr="00D30280">
        <w:rPr>
          <w:rFonts w:ascii="Times New Roman" w:hAnsi="Times New Roman" w:cs="Times New Roman"/>
          <w:sz w:val="24"/>
          <w:szCs w:val="24"/>
        </w:rPr>
        <w:t xml:space="preserve"> with them to </w:t>
      </w:r>
      <w:r w:rsidR="001E0165" w:rsidRPr="00D30280">
        <w:rPr>
          <w:rFonts w:ascii="Times New Roman" w:hAnsi="Times New Roman" w:cs="Times New Roman"/>
          <w:sz w:val="24"/>
          <w:szCs w:val="24"/>
        </w:rPr>
        <w:t>produce</w:t>
      </w:r>
      <w:r w:rsidR="00AF4F97" w:rsidRPr="00D30280">
        <w:rPr>
          <w:rFonts w:ascii="Times New Roman" w:hAnsi="Times New Roman" w:cs="Times New Roman"/>
          <w:sz w:val="24"/>
          <w:szCs w:val="24"/>
        </w:rPr>
        <w:t xml:space="preserve"> programs that provide specific, substantive learning outcomes for attendees. </w:t>
      </w:r>
      <w:r w:rsidRPr="00D30280">
        <w:rPr>
          <w:rFonts w:ascii="Times New Roman" w:hAnsi="Times New Roman" w:cs="Times New Roman"/>
          <w:sz w:val="24"/>
          <w:szCs w:val="24"/>
        </w:rPr>
        <w:t xml:space="preserve"> </w:t>
      </w:r>
      <w:r w:rsidR="0078418E">
        <w:rPr>
          <w:rFonts w:ascii="Times New Roman" w:hAnsi="Times New Roman" w:cs="Times New Roman"/>
          <w:sz w:val="24"/>
          <w:szCs w:val="24"/>
        </w:rPr>
        <w:t>O</w:t>
      </w:r>
      <w:r w:rsidR="000B4C3B" w:rsidRPr="00D30280">
        <w:rPr>
          <w:rFonts w:ascii="Times New Roman" w:hAnsi="Times New Roman" w:cs="Times New Roman"/>
          <w:sz w:val="24"/>
          <w:szCs w:val="24"/>
        </w:rPr>
        <w:t xml:space="preserve">ver the course of </w:t>
      </w:r>
      <w:r w:rsidR="0078418E">
        <w:rPr>
          <w:rFonts w:ascii="Times New Roman" w:hAnsi="Times New Roman" w:cs="Times New Roman"/>
          <w:sz w:val="24"/>
          <w:szCs w:val="24"/>
        </w:rPr>
        <w:t xml:space="preserve">each </w:t>
      </w:r>
      <w:r w:rsidR="000B4C3B" w:rsidRPr="00D30280">
        <w:rPr>
          <w:rFonts w:ascii="Times New Roman" w:hAnsi="Times New Roman" w:cs="Times New Roman"/>
          <w:sz w:val="24"/>
          <w:szCs w:val="24"/>
        </w:rPr>
        <w:t xml:space="preserve">year, </w:t>
      </w:r>
      <w:r w:rsidR="0078418E">
        <w:rPr>
          <w:rFonts w:ascii="Times New Roman" w:hAnsi="Times New Roman" w:cs="Times New Roman"/>
          <w:sz w:val="24"/>
          <w:szCs w:val="24"/>
        </w:rPr>
        <w:t xml:space="preserve">we </w:t>
      </w:r>
      <w:r w:rsidR="000B4C3B" w:rsidRPr="00D30280">
        <w:rPr>
          <w:rFonts w:ascii="Times New Roman" w:hAnsi="Times New Roman" w:cs="Times New Roman"/>
          <w:sz w:val="24"/>
          <w:szCs w:val="24"/>
        </w:rPr>
        <w:t xml:space="preserve">provide educational </w:t>
      </w:r>
      <w:r w:rsidR="000D1CBF" w:rsidRPr="00D30280">
        <w:rPr>
          <w:rFonts w:ascii="Times New Roman" w:hAnsi="Times New Roman" w:cs="Times New Roman"/>
          <w:sz w:val="24"/>
          <w:szCs w:val="24"/>
        </w:rPr>
        <w:t xml:space="preserve">programming </w:t>
      </w:r>
      <w:r w:rsidR="00427419" w:rsidRPr="00D30280">
        <w:rPr>
          <w:rFonts w:ascii="Times New Roman" w:hAnsi="Times New Roman" w:cs="Times New Roman"/>
          <w:sz w:val="24"/>
          <w:szCs w:val="24"/>
        </w:rPr>
        <w:t xml:space="preserve">that </w:t>
      </w:r>
      <w:r w:rsidR="0075600C" w:rsidRPr="00D30280">
        <w:rPr>
          <w:rFonts w:ascii="Times New Roman" w:hAnsi="Times New Roman" w:cs="Times New Roman"/>
          <w:sz w:val="24"/>
          <w:szCs w:val="24"/>
        </w:rPr>
        <w:t xml:space="preserve">showcases the expertise of our CLE faculty and </w:t>
      </w:r>
      <w:r w:rsidR="00427419" w:rsidRPr="00D30280">
        <w:rPr>
          <w:rFonts w:ascii="Times New Roman" w:hAnsi="Times New Roman" w:cs="Times New Roman"/>
          <w:sz w:val="24"/>
          <w:szCs w:val="24"/>
        </w:rPr>
        <w:t>address</w:t>
      </w:r>
      <w:r w:rsidR="0075600C" w:rsidRPr="00D30280">
        <w:rPr>
          <w:rFonts w:ascii="Times New Roman" w:hAnsi="Times New Roman" w:cs="Times New Roman"/>
          <w:sz w:val="24"/>
          <w:szCs w:val="24"/>
        </w:rPr>
        <w:t>es</w:t>
      </w:r>
      <w:r w:rsidR="00427419" w:rsidRPr="00D30280">
        <w:rPr>
          <w:rFonts w:ascii="Times New Roman" w:hAnsi="Times New Roman" w:cs="Times New Roman"/>
          <w:sz w:val="24"/>
          <w:szCs w:val="24"/>
        </w:rPr>
        <w:t xml:space="preserve"> the varying needs of our member attorneys, in accordance with their experience, practice areas</w:t>
      </w:r>
      <w:r w:rsidR="0078418E">
        <w:rPr>
          <w:rFonts w:ascii="Times New Roman" w:hAnsi="Times New Roman" w:cs="Times New Roman"/>
          <w:sz w:val="24"/>
          <w:szCs w:val="24"/>
        </w:rPr>
        <w:t>,</w:t>
      </w:r>
      <w:r w:rsidR="00427419" w:rsidRPr="00D30280">
        <w:rPr>
          <w:rFonts w:ascii="Times New Roman" w:hAnsi="Times New Roman" w:cs="Times New Roman"/>
          <w:sz w:val="24"/>
          <w:szCs w:val="24"/>
        </w:rPr>
        <w:t xml:space="preserve"> and geographic locations.</w:t>
      </w:r>
    </w:p>
    <w:p w14:paraId="25C4B074" w14:textId="77777777" w:rsidR="00427419" w:rsidRPr="00D30280" w:rsidRDefault="00427419" w:rsidP="00E63B37">
      <w:pPr>
        <w:spacing w:before="240" w:after="40" w:line="240" w:lineRule="auto"/>
        <w:ind w:firstLine="720"/>
        <w:rPr>
          <w:rFonts w:ascii="Times New Roman" w:hAnsi="Times New Roman" w:cs="Times New Roman"/>
          <w:b/>
          <w:sz w:val="24"/>
          <w:szCs w:val="24"/>
        </w:rPr>
      </w:pPr>
      <w:r w:rsidRPr="00D30280">
        <w:rPr>
          <w:rFonts w:ascii="Times New Roman" w:hAnsi="Times New Roman" w:cs="Times New Roman"/>
          <w:b/>
          <w:sz w:val="24"/>
          <w:szCs w:val="24"/>
        </w:rPr>
        <w:t>Depth of Programming</w:t>
      </w:r>
    </w:p>
    <w:p w14:paraId="278216C2" w14:textId="715127F4" w:rsidR="00AF4F97" w:rsidRPr="00D30280" w:rsidRDefault="003B3E67" w:rsidP="0074429D">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O</w:t>
      </w:r>
      <w:r w:rsidR="0075600C" w:rsidRPr="00D30280">
        <w:rPr>
          <w:rFonts w:ascii="Times New Roman" w:hAnsi="Times New Roman" w:cs="Times New Roman"/>
          <w:sz w:val="24"/>
          <w:szCs w:val="24"/>
        </w:rPr>
        <w:t xml:space="preserve">ur focus </w:t>
      </w:r>
      <w:r w:rsidR="0078418E">
        <w:rPr>
          <w:rFonts w:ascii="Times New Roman" w:hAnsi="Times New Roman" w:cs="Times New Roman"/>
          <w:sz w:val="24"/>
          <w:szCs w:val="24"/>
        </w:rPr>
        <w:t>is</w:t>
      </w:r>
      <w:r w:rsidR="0075600C" w:rsidRPr="00D30280">
        <w:rPr>
          <w:rFonts w:ascii="Times New Roman" w:hAnsi="Times New Roman" w:cs="Times New Roman"/>
          <w:sz w:val="24"/>
          <w:szCs w:val="24"/>
        </w:rPr>
        <w:t xml:space="preserve"> on</w:t>
      </w:r>
      <w:r w:rsidR="00AF4F97" w:rsidRPr="00D30280">
        <w:rPr>
          <w:rFonts w:ascii="Times New Roman" w:hAnsi="Times New Roman" w:cs="Times New Roman"/>
          <w:sz w:val="24"/>
          <w:szCs w:val="24"/>
        </w:rPr>
        <w:t xml:space="preserve"> in-depth and detailed classes </w:t>
      </w:r>
      <w:r w:rsidR="001E0165" w:rsidRPr="00D30280">
        <w:rPr>
          <w:rFonts w:ascii="Times New Roman" w:hAnsi="Times New Roman" w:cs="Times New Roman"/>
          <w:sz w:val="24"/>
          <w:szCs w:val="24"/>
        </w:rPr>
        <w:t xml:space="preserve">so that faculty have adequate time to present material in a thorough and professional manner, and so that attendees have time to participate </w:t>
      </w:r>
      <w:r w:rsidR="00B2365D" w:rsidRPr="00D30280">
        <w:rPr>
          <w:rFonts w:ascii="Times New Roman" w:hAnsi="Times New Roman" w:cs="Times New Roman"/>
          <w:sz w:val="24"/>
          <w:szCs w:val="24"/>
        </w:rPr>
        <w:t xml:space="preserve">in </w:t>
      </w:r>
      <w:r w:rsidR="001E0165" w:rsidRPr="00D30280">
        <w:rPr>
          <w:rFonts w:ascii="Times New Roman" w:hAnsi="Times New Roman" w:cs="Times New Roman"/>
          <w:sz w:val="24"/>
          <w:szCs w:val="24"/>
        </w:rPr>
        <w:t>meaningful Q&amp;A</w:t>
      </w:r>
      <w:r w:rsidR="000D1CBF" w:rsidRPr="00D30280">
        <w:rPr>
          <w:rFonts w:ascii="Times New Roman" w:hAnsi="Times New Roman" w:cs="Times New Roman"/>
          <w:sz w:val="24"/>
          <w:szCs w:val="24"/>
        </w:rPr>
        <w:t xml:space="preserve">.  </w:t>
      </w:r>
      <w:r w:rsidR="00427419" w:rsidRPr="00D30280">
        <w:rPr>
          <w:rFonts w:ascii="Times New Roman" w:hAnsi="Times New Roman" w:cs="Times New Roman"/>
          <w:sz w:val="24"/>
          <w:szCs w:val="24"/>
        </w:rPr>
        <w:t>Accordingly, we encourage you to consider these goals when making your CLE plans</w:t>
      </w:r>
      <w:r>
        <w:rPr>
          <w:rFonts w:ascii="Times New Roman" w:hAnsi="Times New Roman" w:cs="Times New Roman"/>
          <w:sz w:val="24"/>
          <w:szCs w:val="24"/>
        </w:rPr>
        <w:t>, and develop the program schedule accordingly</w:t>
      </w:r>
      <w:r w:rsidR="00427419" w:rsidRPr="00D30280">
        <w:rPr>
          <w:rFonts w:ascii="Times New Roman" w:hAnsi="Times New Roman" w:cs="Times New Roman"/>
          <w:sz w:val="24"/>
          <w:szCs w:val="24"/>
        </w:rPr>
        <w:t>.</w:t>
      </w:r>
    </w:p>
    <w:p w14:paraId="5004A335" w14:textId="77777777" w:rsidR="00A24A21" w:rsidRPr="00D30280" w:rsidRDefault="00A24A21" w:rsidP="00E63B37">
      <w:pPr>
        <w:spacing w:before="240" w:after="40" w:line="240" w:lineRule="auto"/>
        <w:ind w:firstLine="720"/>
        <w:rPr>
          <w:rFonts w:ascii="Times New Roman" w:hAnsi="Times New Roman" w:cs="Times New Roman"/>
          <w:b/>
          <w:sz w:val="24"/>
          <w:szCs w:val="24"/>
        </w:rPr>
      </w:pPr>
      <w:r w:rsidRPr="00D30280">
        <w:rPr>
          <w:rFonts w:ascii="Times New Roman" w:hAnsi="Times New Roman" w:cs="Times New Roman"/>
          <w:b/>
          <w:sz w:val="24"/>
          <w:szCs w:val="24"/>
        </w:rPr>
        <w:t>Working with Our Sections</w:t>
      </w:r>
    </w:p>
    <w:p w14:paraId="170FB5B3" w14:textId="2DA68427" w:rsidR="001E0165" w:rsidRPr="00D30280" w:rsidRDefault="58391738" w:rsidP="58391738">
      <w:pPr>
        <w:spacing w:after="120" w:line="240" w:lineRule="auto"/>
        <w:ind w:left="720"/>
        <w:rPr>
          <w:rFonts w:ascii="Times New Roman" w:hAnsi="Times New Roman" w:cs="Times New Roman"/>
          <w:sz w:val="24"/>
          <w:szCs w:val="24"/>
        </w:rPr>
      </w:pPr>
      <w:r w:rsidRPr="58391738">
        <w:rPr>
          <w:rFonts w:ascii="Times New Roman" w:hAnsi="Times New Roman" w:cs="Times New Roman"/>
          <w:sz w:val="24"/>
          <w:szCs w:val="24"/>
        </w:rPr>
        <w:t xml:space="preserve">Often, ideas for CLEs come from sections, and, in general, the CBA produces educational events with the section that focuses on the topic area.  CBA staff works with and supports section CLE organizers to produce, publicize, and market these events.  This practice is consistent with our commitment to support our sections.  </w:t>
      </w:r>
    </w:p>
    <w:p w14:paraId="6EF96CA1" w14:textId="77777777" w:rsidR="001E0165" w:rsidRPr="00D30280" w:rsidRDefault="001E0165" w:rsidP="00E63B37">
      <w:pPr>
        <w:spacing w:before="240" w:after="40" w:line="240" w:lineRule="auto"/>
        <w:ind w:firstLine="720"/>
        <w:rPr>
          <w:rFonts w:ascii="Times New Roman" w:hAnsi="Times New Roman" w:cs="Times New Roman"/>
          <w:b/>
          <w:sz w:val="24"/>
          <w:szCs w:val="24"/>
        </w:rPr>
      </w:pPr>
      <w:r w:rsidRPr="00D30280">
        <w:rPr>
          <w:rFonts w:ascii="Times New Roman" w:hAnsi="Times New Roman" w:cs="Times New Roman"/>
          <w:b/>
          <w:sz w:val="24"/>
          <w:szCs w:val="24"/>
        </w:rPr>
        <w:t xml:space="preserve">Non-Section </w:t>
      </w:r>
      <w:r w:rsidR="00B2365D" w:rsidRPr="00D30280">
        <w:rPr>
          <w:rFonts w:ascii="Times New Roman" w:hAnsi="Times New Roman" w:cs="Times New Roman"/>
          <w:b/>
          <w:sz w:val="24"/>
          <w:szCs w:val="24"/>
        </w:rPr>
        <w:t>O</w:t>
      </w:r>
      <w:r w:rsidRPr="00D30280">
        <w:rPr>
          <w:rFonts w:ascii="Times New Roman" w:hAnsi="Times New Roman" w:cs="Times New Roman"/>
          <w:b/>
          <w:sz w:val="24"/>
          <w:szCs w:val="24"/>
        </w:rPr>
        <w:t>riginated CLE</w:t>
      </w:r>
    </w:p>
    <w:p w14:paraId="2F28E05E" w14:textId="77777777" w:rsidR="001E0165" w:rsidRPr="00D30280" w:rsidRDefault="001E0165" w:rsidP="0074429D">
      <w:pPr>
        <w:spacing w:after="120" w:line="240" w:lineRule="auto"/>
        <w:ind w:left="720"/>
        <w:rPr>
          <w:rFonts w:ascii="Times New Roman" w:hAnsi="Times New Roman" w:cs="Times New Roman"/>
          <w:sz w:val="24"/>
          <w:szCs w:val="24"/>
        </w:rPr>
      </w:pPr>
      <w:r w:rsidRPr="00D30280">
        <w:rPr>
          <w:rFonts w:ascii="Times New Roman" w:hAnsi="Times New Roman" w:cs="Times New Roman"/>
          <w:sz w:val="24"/>
          <w:szCs w:val="24"/>
        </w:rPr>
        <w:t xml:space="preserve">Occasionally we are approached with CLE seminar proposals from members who are not affiliated with a section.  Where there is no relevant section, CBA staff will evaluate the program and may proceed to produce it with the organizer.  If there is a </w:t>
      </w:r>
      <w:r w:rsidR="00075303" w:rsidRPr="00D30280">
        <w:rPr>
          <w:rFonts w:ascii="Times New Roman" w:hAnsi="Times New Roman" w:cs="Times New Roman"/>
          <w:sz w:val="24"/>
          <w:szCs w:val="24"/>
        </w:rPr>
        <w:t xml:space="preserve">pertinent section, </w:t>
      </w:r>
      <w:r w:rsidR="000B134E" w:rsidRPr="00D30280">
        <w:rPr>
          <w:rFonts w:ascii="Times New Roman" w:hAnsi="Times New Roman" w:cs="Times New Roman"/>
          <w:sz w:val="24"/>
          <w:szCs w:val="24"/>
        </w:rPr>
        <w:t>we</w:t>
      </w:r>
      <w:r w:rsidR="00075303" w:rsidRPr="00D30280">
        <w:rPr>
          <w:rFonts w:ascii="Times New Roman" w:hAnsi="Times New Roman" w:cs="Times New Roman"/>
          <w:sz w:val="24"/>
          <w:szCs w:val="24"/>
        </w:rPr>
        <w:t xml:space="preserve"> will encourage the organizer to communicate with the section, and will solicit feedback from the section on the proposal.</w:t>
      </w:r>
      <w:r w:rsidR="00C36C29">
        <w:rPr>
          <w:rFonts w:ascii="Times New Roman" w:hAnsi="Times New Roman" w:cs="Times New Roman"/>
          <w:sz w:val="24"/>
          <w:szCs w:val="24"/>
        </w:rPr>
        <w:t xml:space="preserve"> In addition, the education department sometimes independently produces CLE programming when there is a need in the market, and the relevant section has declined participation in organizing the seminar.</w:t>
      </w:r>
    </w:p>
    <w:p w14:paraId="0A37501D" w14:textId="77777777" w:rsidR="004F6FDD" w:rsidRDefault="004F6FDD">
      <w:pPr>
        <w:rPr>
          <w:rFonts w:ascii="Times New Roman" w:hAnsi="Times New Roman" w:cs="Times New Roman"/>
          <w:b/>
          <w:sz w:val="24"/>
          <w:szCs w:val="24"/>
        </w:rPr>
      </w:pPr>
      <w:r>
        <w:rPr>
          <w:rFonts w:ascii="Times New Roman" w:hAnsi="Times New Roman" w:cs="Times New Roman"/>
          <w:b/>
          <w:sz w:val="24"/>
          <w:szCs w:val="24"/>
        </w:rPr>
        <w:br w:type="page"/>
      </w:r>
    </w:p>
    <w:p w14:paraId="6A175080" w14:textId="77777777" w:rsidR="001E0165" w:rsidRPr="00D30280" w:rsidRDefault="001E0165" w:rsidP="00E63B37">
      <w:pPr>
        <w:spacing w:before="240" w:after="40" w:line="240" w:lineRule="auto"/>
        <w:ind w:firstLine="720"/>
        <w:rPr>
          <w:rFonts w:ascii="Times New Roman" w:hAnsi="Times New Roman" w:cs="Times New Roman"/>
          <w:b/>
          <w:sz w:val="24"/>
          <w:szCs w:val="24"/>
        </w:rPr>
      </w:pPr>
      <w:r w:rsidRPr="00D30280">
        <w:rPr>
          <w:rFonts w:ascii="Times New Roman" w:hAnsi="Times New Roman" w:cs="Times New Roman"/>
          <w:b/>
          <w:sz w:val="24"/>
          <w:szCs w:val="24"/>
        </w:rPr>
        <w:lastRenderedPageBreak/>
        <w:t>Section Meetings and CLE</w:t>
      </w:r>
    </w:p>
    <w:p w14:paraId="0149DCB4" w14:textId="77777777" w:rsidR="00C36C29" w:rsidRPr="00C36C29" w:rsidRDefault="00C36C29" w:rsidP="0074429D">
      <w:pPr>
        <w:spacing w:after="120" w:line="240" w:lineRule="auto"/>
        <w:ind w:left="720"/>
        <w:rPr>
          <w:rFonts w:ascii="Times New Roman" w:hAnsi="Times New Roman" w:cs="Times New Roman"/>
          <w:sz w:val="24"/>
          <w:szCs w:val="24"/>
        </w:rPr>
      </w:pPr>
      <w:r w:rsidRPr="00C36C29">
        <w:rPr>
          <w:rFonts w:ascii="Times New Roman" w:hAnsi="Times New Roman" w:cs="Times New Roman"/>
          <w:sz w:val="24"/>
          <w:szCs w:val="24"/>
        </w:rPr>
        <w:t>We know that sections regularly present substantive educational content at their meetings. These programs may qualify for CLE credit under the Connecticut MCLE rule.  (Section 2-27(A) of the Superior Court Rules)</w:t>
      </w:r>
    </w:p>
    <w:p w14:paraId="7AB401B2" w14:textId="77777777" w:rsidR="00C36C29" w:rsidRPr="00C36C29" w:rsidRDefault="00C36C29" w:rsidP="0074429D">
      <w:pPr>
        <w:spacing w:after="120" w:line="240" w:lineRule="auto"/>
        <w:ind w:left="720"/>
        <w:rPr>
          <w:rFonts w:ascii="Times New Roman" w:hAnsi="Times New Roman" w:cs="Times New Roman"/>
          <w:sz w:val="24"/>
          <w:szCs w:val="24"/>
        </w:rPr>
      </w:pPr>
      <w:r w:rsidRPr="00C36C29">
        <w:rPr>
          <w:rFonts w:ascii="Times New Roman" w:hAnsi="Times New Roman" w:cs="Times New Roman"/>
          <w:sz w:val="24"/>
          <w:szCs w:val="24"/>
        </w:rPr>
        <w:t>Subsection (c</w:t>
      </w:r>
      <w:proofErr w:type="gramStart"/>
      <w:r w:rsidRPr="00C36C29">
        <w:rPr>
          <w:rFonts w:ascii="Times New Roman" w:hAnsi="Times New Roman" w:cs="Times New Roman"/>
          <w:sz w:val="24"/>
          <w:szCs w:val="24"/>
        </w:rPr>
        <w:t>)(</w:t>
      </w:r>
      <w:proofErr w:type="gramEnd"/>
      <w:r w:rsidRPr="00C36C29">
        <w:rPr>
          <w:rFonts w:ascii="Times New Roman" w:hAnsi="Times New Roman" w:cs="Times New Roman"/>
          <w:sz w:val="24"/>
          <w:szCs w:val="24"/>
        </w:rPr>
        <w:t>6) of the rules states that:</w:t>
      </w:r>
    </w:p>
    <w:p w14:paraId="671CA4E3" w14:textId="77777777" w:rsidR="00C36C29" w:rsidRPr="00C36C29" w:rsidRDefault="00C36C29" w:rsidP="0074429D">
      <w:pPr>
        <w:spacing w:after="120" w:line="240" w:lineRule="auto"/>
        <w:ind w:left="720"/>
        <w:rPr>
          <w:rFonts w:ascii="Times New Roman" w:hAnsi="Times New Roman" w:cs="Times New Roman"/>
          <w:sz w:val="24"/>
          <w:szCs w:val="24"/>
        </w:rPr>
      </w:pPr>
      <w:r w:rsidRPr="00C36C29">
        <w:rPr>
          <w:rFonts w:ascii="Times New Roman" w:hAnsi="Times New Roman" w:cs="Times New Roman"/>
          <w:sz w:val="24"/>
          <w:szCs w:val="24"/>
        </w:rPr>
        <w:t>"To be eligible for continuing legal education credit, the course or activity must: (A) have significant intellectual or practical content designed to increase or maintain the attorney’s professional competence and skills as a lawyer; (B) constitute an organized program of learning dealing with matters directly related to legal subjects and the legal profession; and (C) be conducted by an individual or group qualified by practical or academic experience."</w:t>
      </w:r>
    </w:p>
    <w:p w14:paraId="1C59A361" w14:textId="61593C0E" w:rsidR="00C36C29" w:rsidRPr="00C36C29" w:rsidRDefault="58391738" w:rsidP="58391738">
      <w:pPr>
        <w:spacing w:after="120" w:line="240" w:lineRule="auto"/>
        <w:ind w:left="720"/>
        <w:rPr>
          <w:rFonts w:ascii="Times New Roman" w:hAnsi="Times New Roman" w:cs="Times New Roman"/>
          <w:sz w:val="24"/>
          <w:szCs w:val="24"/>
        </w:rPr>
      </w:pPr>
      <w:r w:rsidRPr="58391738">
        <w:rPr>
          <w:rFonts w:ascii="Times New Roman" w:hAnsi="Times New Roman" w:cs="Times New Roman"/>
          <w:sz w:val="24"/>
          <w:szCs w:val="24"/>
        </w:rPr>
        <w:t>We have established procedures to provide credit to members for Section Meeting CLE program, and have the credit tracked to member profiles when their attendance at the meeting has been recorded after the event by CBA staff. We have interpreted (c</w:t>
      </w:r>
      <w:proofErr w:type="gramStart"/>
      <w:r w:rsidRPr="58391738">
        <w:rPr>
          <w:rFonts w:ascii="Times New Roman" w:hAnsi="Times New Roman" w:cs="Times New Roman"/>
          <w:sz w:val="24"/>
          <w:szCs w:val="24"/>
        </w:rPr>
        <w:t>)(</w:t>
      </w:r>
      <w:proofErr w:type="gramEnd"/>
      <w:r w:rsidRPr="58391738">
        <w:rPr>
          <w:rFonts w:ascii="Times New Roman" w:hAnsi="Times New Roman" w:cs="Times New Roman"/>
          <w:sz w:val="24"/>
          <w:szCs w:val="24"/>
        </w:rPr>
        <w:t xml:space="preserve">6)(B) to require the program to have a planned schedule that has been communicated to us with adequate time (a minimum of 3 weeks) to set up the credits in our system. Should the meeting provide instruction time that exceeds what has been communicated to us and set up in our system, members in attendance can independently record that time to their profiles (use the green plus sign) but CBA staff will not adjust the number of credits originally requested for the </w:t>
      </w:r>
      <w:proofErr w:type="gramStart"/>
      <w:r w:rsidRPr="58391738">
        <w:rPr>
          <w:rFonts w:ascii="Times New Roman" w:hAnsi="Times New Roman" w:cs="Times New Roman"/>
          <w:sz w:val="24"/>
          <w:szCs w:val="24"/>
        </w:rPr>
        <w:t>meeting.</w:t>
      </w:r>
      <w:proofErr w:type="gramEnd"/>
      <w:r w:rsidRPr="58391738">
        <w:rPr>
          <w:rFonts w:ascii="Times New Roman" w:hAnsi="Times New Roman" w:cs="Times New Roman"/>
          <w:sz w:val="24"/>
          <w:szCs w:val="24"/>
        </w:rPr>
        <w:t xml:space="preserve"> This is consistent with CLE management policies; when a CLE seminar goes over its planned time, we do not adjust the credit amount</w:t>
      </w:r>
    </w:p>
    <w:p w14:paraId="2FFEBE8D" w14:textId="77777777" w:rsidR="00075303" w:rsidRPr="00D30280" w:rsidRDefault="00C36C29" w:rsidP="0074429D">
      <w:pPr>
        <w:spacing w:after="120" w:line="240" w:lineRule="auto"/>
        <w:ind w:left="720"/>
        <w:rPr>
          <w:rFonts w:ascii="Times New Roman" w:hAnsi="Times New Roman" w:cs="Times New Roman"/>
          <w:sz w:val="24"/>
          <w:szCs w:val="24"/>
        </w:rPr>
      </w:pPr>
      <w:r w:rsidRPr="00C36C29">
        <w:rPr>
          <w:rFonts w:ascii="Times New Roman" w:hAnsi="Times New Roman" w:cs="Times New Roman"/>
          <w:sz w:val="24"/>
          <w:szCs w:val="24"/>
        </w:rPr>
        <w:t xml:space="preserve">**There is an additional charge </w:t>
      </w:r>
      <w:r>
        <w:rPr>
          <w:rFonts w:ascii="Times New Roman" w:hAnsi="Times New Roman" w:cs="Times New Roman"/>
          <w:sz w:val="24"/>
          <w:szCs w:val="24"/>
        </w:rPr>
        <w:t xml:space="preserve">and additional requirements </w:t>
      </w:r>
      <w:r w:rsidRPr="00C36C29">
        <w:rPr>
          <w:rFonts w:ascii="Times New Roman" w:hAnsi="Times New Roman" w:cs="Times New Roman"/>
          <w:sz w:val="24"/>
          <w:szCs w:val="24"/>
        </w:rPr>
        <w:t>to provide New York credit for Section Meeting programs.</w:t>
      </w:r>
      <w:r w:rsidR="00075303" w:rsidRPr="00D30280">
        <w:rPr>
          <w:rFonts w:ascii="Times New Roman" w:hAnsi="Times New Roman" w:cs="Times New Roman"/>
          <w:sz w:val="24"/>
          <w:szCs w:val="24"/>
        </w:rPr>
        <w:t xml:space="preserve"> </w:t>
      </w:r>
    </w:p>
    <w:p w14:paraId="5F5DCA69" w14:textId="77777777" w:rsidR="00120345" w:rsidRPr="00D30280" w:rsidRDefault="00120345" w:rsidP="00E63B37">
      <w:pPr>
        <w:spacing w:before="240" w:after="40" w:line="240" w:lineRule="auto"/>
        <w:ind w:firstLine="720"/>
        <w:rPr>
          <w:rFonts w:ascii="Times New Roman" w:hAnsi="Times New Roman" w:cs="Times New Roman"/>
          <w:b/>
          <w:sz w:val="24"/>
          <w:szCs w:val="24"/>
        </w:rPr>
      </w:pPr>
      <w:r w:rsidRPr="00D30280">
        <w:rPr>
          <w:rFonts w:ascii="Times New Roman" w:hAnsi="Times New Roman" w:cs="Times New Roman"/>
          <w:b/>
          <w:sz w:val="24"/>
          <w:szCs w:val="24"/>
        </w:rPr>
        <w:t>Technology</w:t>
      </w:r>
      <w:r w:rsidR="00B2365D" w:rsidRPr="00D30280">
        <w:rPr>
          <w:rFonts w:ascii="Times New Roman" w:hAnsi="Times New Roman" w:cs="Times New Roman"/>
          <w:b/>
          <w:sz w:val="24"/>
          <w:szCs w:val="24"/>
        </w:rPr>
        <w:t xml:space="preserve"> &amp; Access to Educational Programming</w:t>
      </w:r>
    </w:p>
    <w:p w14:paraId="3906E7E7" w14:textId="77777777" w:rsidR="00427419" w:rsidRPr="00D30280" w:rsidRDefault="00B2365D" w:rsidP="0074429D">
      <w:pPr>
        <w:spacing w:after="120" w:line="240" w:lineRule="auto"/>
        <w:ind w:left="720"/>
        <w:rPr>
          <w:rFonts w:ascii="Times New Roman" w:hAnsi="Times New Roman" w:cs="Times New Roman"/>
          <w:b/>
          <w:sz w:val="24"/>
          <w:szCs w:val="24"/>
        </w:rPr>
      </w:pPr>
      <w:r w:rsidRPr="00D30280">
        <w:rPr>
          <w:rFonts w:ascii="Times New Roman" w:hAnsi="Times New Roman" w:cs="Times New Roman"/>
          <w:sz w:val="24"/>
          <w:szCs w:val="24"/>
        </w:rPr>
        <w:t xml:space="preserve">The CBA website currently offers educational video </w:t>
      </w:r>
      <w:r w:rsidR="0078418E">
        <w:rPr>
          <w:rFonts w:ascii="Times New Roman" w:hAnsi="Times New Roman" w:cs="Times New Roman"/>
          <w:sz w:val="24"/>
          <w:szCs w:val="24"/>
        </w:rPr>
        <w:t xml:space="preserve">resources </w:t>
      </w:r>
      <w:r w:rsidRPr="00D30280">
        <w:rPr>
          <w:rFonts w:ascii="Times New Roman" w:hAnsi="Times New Roman" w:cs="Times New Roman"/>
          <w:sz w:val="24"/>
          <w:szCs w:val="24"/>
        </w:rPr>
        <w:t xml:space="preserve">through the </w:t>
      </w:r>
      <w:proofErr w:type="spellStart"/>
      <w:r w:rsidRPr="00D30280">
        <w:rPr>
          <w:rFonts w:ascii="Times New Roman" w:hAnsi="Times New Roman" w:cs="Times New Roman"/>
          <w:sz w:val="24"/>
          <w:szCs w:val="24"/>
        </w:rPr>
        <w:t>Caseflash</w:t>
      </w:r>
      <w:proofErr w:type="spellEnd"/>
      <w:r w:rsidR="0078418E">
        <w:rPr>
          <w:rFonts w:ascii="Times New Roman" w:hAnsi="Times New Roman" w:cs="Times New Roman"/>
          <w:sz w:val="24"/>
          <w:szCs w:val="24"/>
        </w:rPr>
        <w:t xml:space="preserve">, </w:t>
      </w:r>
      <w:proofErr w:type="spellStart"/>
      <w:r w:rsidR="0078418E">
        <w:rPr>
          <w:rFonts w:ascii="Times New Roman" w:hAnsi="Times New Roman" w:cs="Times New Roman"/>
          <w:sz w:val="24"/>
          <w:szCs w:val="24"/>
        </w:rPr>
        <w:t>BarChat</w:t>
      </w:r>
      <w:proofErr w:type="spellEnd"/>
      <w:r w:rsidR="0078418E">
        <w:rPr>
          <w:rFonts w:ascii="Times New Roman" w:hAnsi="Times New Roman" w:cs="Times New Roman"/>
          <w:sz w:val="24"/>
          <w:szCs w:val="24"/>
        </w:rPr>
        <w:t>, and Practice Tips</w:t>
      </w:r>
      <w:r w:rsidRPr="00D30280">
        <w:rPr>
          <w:rFonts w:ascii="Times New Roman" w:hAnsi="Times New Roman" w:cs="Times New Roman"/>
          <w:sz w:val="24"/>
          <w:szCs w:val="24"/>
        </w:rPr>
        <w:t xml:space="preserve"> series.  In addition, </w:t>
      </w:r>
      <w:r w:rsidR="000B134E" w:rsidRPr="00D30280">
        <w:rPr>
          <w:rFonts w:ascii="Times New Roman" w:hAnsi="Times New Roman" w:cs="Times New Roman"/>
          <w:sz w:val="24"/>
          <w:szCs w:val="24"/>
        </w:rPr>
        <w:t xml:space="preserve">the </w:t>
      </w:r>
      <w:r w:rsidRPr="00D30280">
        <w:rPr>
          <w:rFonts w:ascii="Times New Roman" w:hAnsi="Times New Roman" w:cs="Times New Roman"/>
          <w:sz w:val="24"/>
          <w:szCs w:val="24"/>
        </w:rPr>
        <w:t xml:space="preserve">CBA </w:t>
      </w:r>
      <w:r w:rsidR="0078418E">
        <w:rPr>
          <w:rFonts w:ascii="Times New Roman" w:hAnsi="Times New Roman" w:cs="Times New Roman"/>
          <w:sz w:val="24"/>
          <w:szCs w:val="24"/>
        </w:rPr>
        <w:t>offers</w:t>
      </w:r>
      <w:r w:rsidR="00857094" w:rsidRPr="00D30280">
        <w:rPr>
          <w:rFonts w:ascii="Times New Roman" w:hAnsi="Times New Roman" w:cs="Times New Roman"/>
          <w:sz w:val="24"/>
          <w:szCs w:val="24"/>
        </w:rPr>
        <w:t xml:space="preserve"> </w:t>
      </w:r>
      <w:r w:rsidR="0078418E">
        <w:rPr>
          <w:rFonts w:ascii="Times New Roman" w:hAnsi="Times New Roman" w:cs="Times New Roman"/>
          <w:sz w:val="24"/>
          <w:szCs w:val="24"/>
        </w:rPr>
        <w:t>On-Demand CLE programs</w:t>
      </w:r>
      <w:r w:rsidRPr="00D30280">
        <w:rPr>
          <w:rFonts w:ascii="Times New Roman" w:hAnsi="Times New Roman" w:cs="Times New Roman"/>
          <w:sz w:val="24"/>
          <w:szCs w:val="24"/>
        </w:rPr>
        <w:t xml:space="preserve">.  </w:t>
      </w:r>
      <w:r w:rsidR="0078418E">
        <w:rPr>
          <w:rFonts w:ascii="Times New Roman" w:hAnsi="Times New Roman" w:cs="Times New Roman"/>
          <w:sz w:val="24"/>
          <w:szCs w:val="24"/>
        </w:rPr>
        <w:t>The CBA is working to increase remote access to its live programs.</w:t>
      </w:r>
    </w:p>
    <w:p w14:paraId="34A48AE4" w14:textId="77777777" w:rsidR="00427419" w:rsidRPr="00D30280" w:rsidRDefault="00427419" w:rsidP="00E63B37">
      <w:pPr>
        <w:spacing w:before="240" w:after="40" w:line="240" w:lineRule="auto"/>
        <w:ind w:firstLine="720"/>
        <w:rPr>
          <w:rFonts w:ascii="Times New Roman" w:hAnsi="Times New Roman" w:cs="Times New Roman"/>
          <w:b/>
          <w:sz w:val="24"/>
          <w:szCs w:val="24"/>
        </w:rPr>
      </w:pPr>
      <w:r w:rsidRPr="00D30280">
        <w:rPr>
          <w:rFonts w:ascii="Times New Roman" w:hAnsi="Times New Roman" w:cs="Times New Roman"/>
          <w:b/>
          <w:sz w:val="24"/>
          <w:szCs w:val="24"/>
        </w:rPr>
        <w:t>Maximizing Seminar Attendance</w:t>
      </w:r>
    </w:p>
    <w:p w14:paraId="0F5904EB" w14:textId="54B24A65" w:rsidR="00120345" w:rsidRDefault="58391738" w:rsidP="58391738">
      <w:pPr>
        <w:spacing w:after="120" w:line="240" w:lineRule="auto"/>
        <w:ind w:left="720"/>
        <w:rPr>
          <w:rFonts w:ascii="Times New Roman" w:hAnsi="Times New Roman" w:cs="Times New Roman"/>
          <w:sz w:val="24"/>
          <w:szCs w:val="24"/>
        </w:rPr>
      </w:pPr>
      <w:r w:rsidRPr="58391738">
        <w:rPr>
          <w:rFonts w:ascii="Times New Roman" w:hAnsi="Times New Roman" w:cs="Times New Roman"/>
          <w:sz w:val="24"/>
          <w:szCs w:val="24"/>
        </w:rPr>
        <w:t xml:space="preserve">It is our intention to produce well-attended CLE events.  We know that our faculty invest substantial effort in creating a seminar, and we want do our best to ensure a strong audience for that work.  With that in mind, we have put together a planning and approval process, with tools for you to use, to enable us together to create, publicize, and promote these programs so that they will be well-attended and appreciated by the target audience.  These tools can be found at:        </w:t>
      </w:r>
    </w:p>
    <w:p w14:paraId="03904F30" w14:textId="7D87194C" w:rsidR="00F02E02" w:rsidRPr="00D30280" w:rsidRDefault="00A51AA3" w:rsidP="58391738">
      <w:pPr>
        <w:spacing w:after="120" w:line="240" w:lineRule="auto"/>
        <w:ind w:left="720" w:firstLine="720"/>
        <w:rPr>
          <w:rFonts w:ascii="Times New Roman" w:hAnsi="Times New Roman" w:cs="Times New Roman"/>
          <w:sz w:val="24"/>
          <w:szCs w:val="24"/>
        </w:rPr>
      </w:pPr>
      <w:hyperlink r:id="rId6">
        <w:r w:rsidR="58391738" w:rsidRPr="58391738">
          <w:rPr>
            <w:rStyle w:val="Hyperlink"/>
            <w:rFonts w:ascii="Times New Roman" w:hAnsi="Times New Roman" w:cs="Times New Roman"/>
            <w:sz w:val="24"/>
            <w:szCs w:val="24"/>
          </w:rPr>
          <w:t>www.ctbar.org/CLEPlanningForm</w:t>
        </w:r>
      </w:hyperlink>
      <w:r w:rsidR="58391738" w:rsidRPr="58391738">
        <w:rPr>
          <w:rStyle w:val="Hyperlink"/>
          <w:rFonts w:ascii="Times New Roman" w:hAnsi="Times New Roman" w:cs="Times New Roman"/>
          <w:sz w:val="24"/>
          <w:szCs w:val="24"/>
          <w:u w:val="none"/>
        </w:rPr>
        <w:t xml:space="preserve">  </w:t>
      </w:r>
    </w:p>
    <w:p w14:paraId="5E37A6AA" w14:textId="77777777" w:rsidR="00120345" w:rsidRPr="00F02E02" w:rsidRDefault="000D6B28" w:rsidP="0074429D">
      <w:pPr>
        <w:spacing w:after="120" w:line="240" w:lineRule="auto"/>
        <w:ind w:left="720"/>
        <w:rPr>
          <w:rStyle w:val="Hyperlink"/>
          <w:rFonts w:ascii="Times New Roman" w:hAnsi="Times New Roman" w:cs="Times New Roman"/>
        </w:rPr>
      </w:pPr>
      <w:r w:rsidRPr="00D30280">
        <w:rPr>
          <w:rFonts w:ascii="Times New Roman" w:hAnsi="Times New Roman" w:cs="Times New Roman"/>
          <w:sz w:val="24"/>
          <w:szCs w:val="24"/>
        </w:rPr>
        <w:t xml:space="preserve">     </w:t>
      </w:r>
      <w:r w:rsidR="00120345" w:rsidRPr="00D30280">
        <w:rPr>
          <w:rFonts w:ascii="Times New Roman" w:hAnsi="Times New Roman" w:cs="Times New Roman"/>
          <w:sz w:val="24"/>
          <w:szCs w:val="24"/>
        </w:rPr>
        <w:t> </w:t>
      </w:r>
      <w:r w:rsidR="00DB0C42" w:rsidRPr="00D30280">
        <w:rPr>
          <w:rFonts w:ascii="Times New Roman" w:hAnsi="Times New Roman" w:cs="Times New Roman"/>
          <w:sz w:val="24"/>
          <w:szCs w:val="24"/>
        </w:rPr>
        <w:tab/>
      </w:r>
      <w:hyperlink r:id="rId7" w:history="1">
        <w:r w:rsidR="0074429D" w:rsidRPr="00F02E02">
          <w:rPr>
            <w:rStyle w:val="Hyperlink"/>
            <w:rFonts w:ascii="Times New Roman" w:hAnsi="Times New Roman" w:cs="Times New Roman"/>
          </w:rPr>
          <w:t>https://ctbar.site-ym.com/page/SectionMeetingCLE</w:t>
        </w:r>
      </w:hyperlink>
    </w:p>
    <w:p w14:paraId="7F46D9E0" w14:textId="77777777" w:rsidR="00DB0C42" w:rsidRPr="00D30280" w:rsidRDefault="00DB0C42" w:rsidP="0074429D">
      <w:pPr>
        <w:spacing w:after="120" w:line="240" w:lineRule="auto"/>
        <w:rPr>
          <w:rFonts w:ascii="Times New Roman" w:hAnsi="Times New Roman" w:cs="Times New Roman"/>
          <w:sz w:val="24"/>
          <w:szCs w:val="24"/>
        </w:rPr>
      </w:pPr>
      <w:r w:rsidRPr="00D30280">
        <w:rPr>
          <w:rStyle w:val="Hyperlink"/>
          <w:rFonts w:ascii="Times New Roman" w:hAnsi="Times New Roman" w:cs="Times New Roman"/>
          <w:color w:val="auto"/>
          <w:sz w:val="24"/>
          <w:szCs w:val="24"/>
          <w:u w:val="none"/>
        </w:rPr>
        <w:tab/>
        <w:t>We will work with you to help you get the word out to your own network about your seminar.</w:t>
      </w:r>
    </w:p>
    <w:p w14:paraId="5DAB6C7B" w14:textId="77777777" w:rsidR="009C0556" w:rsidRPr="00D30280" w:rsidRDefault="009C0556" w:rsidP="0074429D">
      <w:pPr>
        <w:spacing w:after="120" w:line="240" w:lineRule="auto"/>
        <w:rPr>
          <w:rFonts w:ascii="Times New Roman" w:hAnsi="Times New Roman" w:cs="Times New Roman"/>
          <w:sz w:val="24"/>
          <w:szCs w:val="24"/>
        </w:rPr>
      </w:pPr>
    </w:p>
    <w:p w14:paraId="02EB378F" w14:textId="78901F0D" w:rsidR="00552AB7" w:rsidRPr="00D30280" w:rsidRDefault="58391738" w:rsidP="58391738">
      <w:pPr>
        <w:spacing w:after="120" w:line="240" w:lineRule="auto"/>
        <w:jc w:val="center"/>
        <w:rPr>
          <w:rFonts w:ascii="Times New Roman" w:hAnsi="Times New Roman" w:cs="Times New Roman"/>
          <w:b/>
          <w:bCs/>
          <w:sz w:val="24"/>
          <w:szCs w:val="24"/>
        </w:rPr>
      </w:pPr>
      <w:r w:rsidRPr="58391738">
        <w:rPr>
          <w:rFonts w:ascii="Times New Roman" w:hAnsi="Times New Roman" w:cs="Times New Roman"/>
          <w:b/>
          <w:bCs/>
          <w:sz w:val="24"/>
          <w:szCs w:val="24"/>
        </w:rPr>
        <w:t>We look forward to seeing you soon at a Connecticut Bar Association Education Program!</w:t>
      </w:r>
    </w:p>
    <w:sectPr w:rsidR="00552AB7" w:rsidRPr="00D30280" w:rsidSect="00A51AA3">
      <w:headerReference w:type="first" r:id="rId8"/>
      <w:pgSz w:w="12240" w:h="15840"/>
      <w:pgMar w:top="1440" w:right="1440" w:bottom="720" w:left="1440" w:header="1152"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089D2" w14:textId="77777777" w:rsidR="00A06387" w:rsidRDefault="00A06387" w:rsidP="00DB0C42">
      <w:pPr>
        <w:spacing w:after="0" w:line="240" w:lineRule="auto"/>
      </w:pPr>
      <w:r>
        <w:separator/>
      </w:r>
    </w:p>
  </w:endnote>
  <w:endnote w:type="continuationSeparator" w:id="0">
    <w:p w14:paraId="06E3FF92" w14:textId="77777777" w:rsidR="00A06387" w:rsidRDefault="00A06387" w:rsidP="00DB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5639" w14:textId="77777777" w:rsidR="00A06387" w:rsidRDefault="00A06387" w:rsidP="00DB0C42">
      <w:pPr>
        <w:spacing w:after="0" w:line="240" w:lineRule="auto"/>
      </w:pPr>
      <w:r>
        <w:separator/>
      </w:r>
    </w:p>
  </w:footnote>
  <w:footnote w:type="continuationSeparator" w:id="0">
    <w:p w14:paraId="132B6EBE" w14:textId="77777777" w:rsidR="00A06387" w:rsidRDefault="00A06387" w:rsidP="00DB0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BAB19" w14:textId="77777777" w:rsidR="00A51AA3" w:rsidRPr="00A51AA3" w:rsidRDefault="00A51AA3" w:rsidP="00A51AA3">
    <w:pPr>
      <w:spacing w:after="40" w:line="240" w:lineRule="auto"/>
      <w:rPr>
        <w:rFonts w:ascii="Times New Roman" w:eastAsia="Times New Roman" w:hAnsi="Times New Roman" w:cs="Times New Roman"/>
        <w:noProof/>
        <w:color w:val="000000"/>
        <w:sz w:val="40"/>
        <w:szCs w:val="40"/>
      </w:rPr>
    </w:pPr>
    <w:r w:rsidRPr="00A51AA3">
      <w:rPr>
        <w:rFonts w:ascii="Times New Roman" w:eastAsia="Times New Roman" w:hAnsi="Times New Roman" w:cs="Times New Roman"/>
        <w:noProof/>
        <w:color w:val="000000"/>
        <w:sz w:val="40"/>
        <w:szCs w:val="40"/>
      </w:rPr>
      <w:drawing>
        <wp:anchor distT="0" distB="0" distL="114300" distR="114300" simplePos="0" relativeHeight="251659264" behindDoc="0" locked="0" layoutInCell="1" allowOverlap="1" wp14:anchorId="4505109B" wp14:editId="6E5AE57E">
          <wp:simplePos x="0" y="0"/>
          <wp:positionH relativeFrom="column">
            <wp:posOffset>4206240</wp:posOffset>
          </wp:positionH>
          <wp:positionV relativeFrom="paragraph">
            <wp:posOffset>-296545</wp:posOffset>
          </wp:positionV>
          <wp:extent cx="2047875" cy="818515"/>
          <wp:effectExtent l="0" t="0" r="9525" b="635"/>
          <wp:wrapTight wrapText="bothSides">
            <wp:wrapPolygon edited="0">
              <wp:start x="0" y="0"/>
              <wp:lineTo x="0" y="21114"/>
              <wp:lineTo x="21500" y="21114"/>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BA Log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818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A51AA3">
      <w:rPr>
        <w:rFonts w:ascii="Times New Roman" w:eastAsia="Calibri" w:hAnsi="Times New Roman" w:cs="Times New Roman"/>
        <w:noProof/>
        <w:color w:val="000000"/>
        <w:sz w:val="40"/>
        <w:szCs w:val="40"/>
      </w:rPr>
      <w:t>CBA CLE Plan</w:t>
    </w:r>
  </w:p>
  <w:p w14:paraId="683FB2D3" w14:textId="77777777" w:rsidR="00A51AA3" w:rsidRPr="00A51AA3" w:rsidRDefault="00A51AA3" w:rsidP="00A51AA3">
    <w:pPr>
      <w:tabs>
        <w:tab w:val="left" w:pos="630"/>
        <w:tab w:val="center" w:pos="4680"/>
        <w:tab w:val="right" w:pos="9360"/>
      </w:tabs>
      <w:spacing w:before="100" w:beforeAutospacing="1" w:after="100" w:afterAutospacing="1" w:line="240" w:lineRule="auto"/>
      <w:rPr>
        <w:rFonts w:ascii="Times New Roman" w:eastAsia="Calibri" w:hAnsi="Times New Roman" w:cs="Times New Roman"/>
        <w:sz w:val="24"/>
      </w:rPr>
    </w:pPr>
  </w:p>
  <w:p w14:paraId="6EBC3333" w14:textId="77777777" w:rsidR="00A51AA3" w:rsidRPr="00A51AA3" w:rsidRDefault="00A51AA3" w:rsidP="00A51AA3">
    <w:pPr>
      <w:spacing w:after="0" w:line="240" w:lineRule="auto"/>
      <w:rPr>
        <w:rFonts w:ascii="Times New Roman" w:eastAsia="Calibri" w:hAnsi="Times New Roman" w:cs="Times New Roman"/>
        <w:sz w:val="16"/>
        <w:szCs w:val="16"/>
      </w:rPr>
    </w:pPr>
    <w:r w:rsidRPr="00A51AA3">
      <w:rPr>
        <w:rFonts w:ascii="Times New Roman" w:eastAsia="Calibri" w:hAnsi="Times New Roman" w:cs="Times New Roman"/>
        <w:noProof/>
        <w:sz w:val="16"/>
        <w:szCs w:val="16"/>
      </w:rPr>
      <mc:AlternateContent>
        <mc:Choice Requires="wps">
          <w:drawing>
            <wp:anchor distT="0" distB="0" distL="114300" distR="114300" simplePos="0" relativeHeight="251660288" behindDoc="0" locked="0" layoutInCell="1" allowOverlap="1" wp14:anchorId="30231526" wp14:editId="4CEF2EBE">
              <wp:simplePos x="0" y="0"/>
              <wp:positionH relativeFrom="column">
                <wp:posOffset>0</wp:posOffset>
              </wp:positionH>
              <wp:positionV relativeFrom="paragraph">
                <wp:posOffset>94615</wp:posOffset>
              </wp:positionV>
              <wp:extent cx="600710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6007100" cy="0"/>
                      </a:xfrm>
                      <a:prstGeom prst="line">
                        <a:avLst/>
                      </a:prstGeom>
                      <a:noFill/>
                      <a:ln w="15875" cap="flat" cmpd="sng" algn="ctr">
                        <a:solidFill>
                          <a:sysClr val="windowText" lastClr="000000"/>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FE200D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45pt" to="47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" strokecolor="windowText" strokeweight="1.2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B7"/>
    <w:rsid w:val="00075303"/>
    <w:rsid w:val="000B134E"/>
    <w:rsid w:val="000B4C3B"/>
    <w:rsid w:val="000D1CBF"/>
    <w:rsid w:val="000D6B28"/>
    <w:rsid w:val="000E4A12"/>
    <w:rsid w:val="00120345"/>
    <w:rsid w:val="001317F6"/>
    <w:rsid w:val="001D3352"/>
    <w:rsid w:val="001E0165"/>
    <w:rsid w:val="00201F88"/>
    <w:rsid w:val="003B3E67"/>
    <w:rsid w:val="003E203F"/>
    <w:rsid w:val="00427419"/>
    <w:rsid w:val="0045648C"/>
    <w:rsid w:val="004A7162"/>
    <w:rsid w:val="004B0FCB"/>
    <w:rsid w:val="004F6FDD"/>
    <w:rsid w:val="0051114A"/>
    <w:rsid w:val="00552AB7"/>
    <w:rsid w:val="005F7A9D"/>
    <w:rsid w:val="006A5C0F"/>
    <w:rsid w:val="0074429D"/>
    <w:rsid w:val="0075600C"/>
    <w:rsid w:val="0078418E"/>
    <w:rsid w:val="00816A18"/>
    <w:rsid w:val="00857094"/>
    <w:rsid w:val="008C43DC"/>
    <w:rsid w:val="00937E90"/>
    <w:rsid w:val="00940179"/>
    <w:rsid w:val="009603EF"/>
    <w:rsid w:val="0098385B"/>
    <w:rsid w:val="009C0556"/>
    <w:rsid w:val="00A06387"/>
    <w:rsid w:val="00A24A21"/>
    <w:rsid w:val="00A51AA3"/>
    <w:rsid w:val="00AE6F13"/>
    <w:rsid w:val="00AF4F97"/>
    <w:rsid w:val="00B2365D"/>
    <w:rsid w:val="00B446C8"/>
    <w:rsid w:val="00C03DAA"/>
    <w:rsid w:val="00C30F53"/>
    <w:rsid w:val="00C36C29"/>
    <w:rsid w:val="00C84525"/>
    <w:rsid w:val="00CD5CA4"/>
    <w:rsid w:val="00D30280"/>
    <w:rsid w:val="00DB0C42"/>
    <w:rsid w:val="00DD719E"/>
    <w:rsid w:val="00E63B37"/>
    <w:rsid w:val="00EA0D27"/>
    <w:rsid w:val="00F02E02"/>
    <w:rsid w:val="58391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6D015"/>
  <w15:docId w15:val="{2E3C6F68-E8D5-43A1-8FBA-60D91E85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45"/>
    <w:rPr>
      <w:rFonts w:ascii="Tahoma" w:hAnsi="Tahoma" w:cs="Tahoma"/>
      <w:sz w:val="16"/>
      <w:szCs w:val="16"/>
    </w:rPr>
  </w:style>
  <w:style w:type="character" w:styleId="Hyperlink">
    <w:name w:val="Hyperlink"/>
    <w:basedOn w:val="DefaultParagraphFont"/>
    <w:uiPriority w:val="99"/>
    <w:semiHidden/>
    <w:unhideWhenUsed/>
    <w:rsid w:val="00120345"/>
    <w:rPr>
      <w:color w:val="0000FF"/>
      <w:u w:val="single"/>
    </w:rPr>
  </w:style>
  <w:style w:type="paragraph" w:styleId="Header">
    <w:name w:val="header"/>
    <w:basedOn w:val="Normal"/>
    <w:link w:val="HeaderChar"/>
    <w:uiPriority w:val="99"/>
    <w:unhideWhenUsed/>
    <w:rsid w:val="00DB0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C42"/>
  </w:style>
  <w:style w:type="paragraph" w:styleId="Footer">
    <w:name w:val="footer"/>
    <w:basedOn w:val="Normal"/>
    <w:link w:val="FooterChar"/>
    <w:uiPriority w:val="99"/>
    <w:unhideWhenUsed/>
    <w:rsid w:val="00DB0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C42"/>
  </w:style>
  <w:style w:type="character" w:styleId="FollowedHyperlink">
    <w:name w:val="FollowedHyperlink"/>
    <w:basedOn w:val="DefaultParagraphFont"/>
    <w:uiPriority w:val="99"/>
    <w:semiHidden/>
    <w:unhideWhenUsed/>
    <w:rsid w:val="00AE6F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73452">
      <w:bodyDiv w:val="1"/>
      <w:marLeft w:val="0"/>
      <w:marRight w:val="0"/>
      <w:marTop w:val="0"/>
      <w:marBottom w:val="0"/>
      <w:divBdr>
        <w:top w:val="none" w:sz="0" w:space="0" w:color="auto"/>
        <w:left w:val="none" w:sz="0" w:space="0" w:color="auto"/>
        <w:bottom w:val="none" w:sz="0" w:space="0" w:color="auto"/>
        <w:right w:val="none" w:sz="0" w:space="0" w:color="auto"/>
      </w:divBdr>
      <w:divsChild>
        <w:div w:id="967929802">
          <w:marLeft w:val="0"/>
          <w:marRight w:val="0"/>
          <w:marTop w:val="0"/>
          <w:marBottom w:val="0"/>
          <w:divBdr>
            <w:top w:val="none" w:sz="0" w:space="0" w:color="auto"/>
            <w:left w:val="none" w:sz="0" w:space="0" w:color="auto"/>
            <w:bottom w:val="none" w:sz="0" w:space="0" w:color="auto"/>
            <w:right w:val="none" w:sz="0" w:space="0" w:color="auto"/>
          </w:divBdr>
        </w:div>
        <w:div w:id="1179387855">
          <w:marLeft w:val="0"/>
          <w:marRight w:val="0"/>
          <w:marTop w:val="0"/>
          <w:marBottom w:val="0"/>
          <w:divBdr>
            <w:top w:val="none" w:sz="0" w:space="0" w:color="auto"/>
            <w:left w:val="none" w:sz="0" w:space="0" w:color="auto"/>
            <w:bottom w:val="none" w:sz="0" w:space="0" w:color="auto"/>
            <w:right w:val="none" w:sz="0" w:space="0" w:color="auto"/>
          </w:divBdr>
        </w:div>
        <w:div w:id="281807860">
          <w:marLeft w:val="0"/>
          <w:marRight w:val="0"/>
          <w:marTop w:val="0"/>
          <w:marBottom w:val="0"/>
          <w:divBdr>
            <w:top w:val="none" w:sz="0" w:space="0" w:color="auto"/>
            <w:left w:val="none" w:sz="0" w:space="0" w:color="auto"/>
            <w:bottom w:val="none" w:sz="0" w:space="0" w:color="auto"/>
            <w:right w:val="none" w:sz="0" w:space="0" w:color="auto"/>
          </w:divBdr>
        </w:div>
        <w:div w:id="241720215">
          <w:marLeft w:val="0"/>
          <w:marRight w:val="0"/>
          <w:marTop w:val="0"/>
          <w:marBottom w:val="0"/>
          <w:divBdr>
            <w:top w:val="none" w:sz="0" w:space="0" w:color="auto"/>
            <w:left w:val="none" w:sz="0" w:space="0" w:color="auto"/>
            <w:bottom w:val="none" w:sz="0" w:space="0" w:color="auto"/>
            <w:right w:val="none" w:sz="0" w:space="0" w:color="auto"/>
          </w:divBdr>
        </w:div>
      </w:divsChild>
    </w:div>
    <w:div w:id="15226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tbar.site-ym.com/page/SectionMeetingC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bar.org/CLEPlanningFor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CT Bar Institute</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 Suzanne</dc:creator>
  <cp:lastModifiedBy>Perrin, Shirley</cp:lastModifiedBy>
  <cp:revision>3</cp:revision>
  <cp:lastPrinted>2014-09-09T19:15:00Z</cp:lastPrinted>
  <dcterms:created xsi:type="dcterms:W3CDTF">2018-06-14T19:51:00Z</dcterms:created>
  <dcterms:modified xsi:type="dcterms:W3CDTF">2018-06-19T15:03:00Z</dcterms:modified>
</cp:coreProperties>
</file>