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A5" w:rsidRDefault="00DD72A5" w:rsidP="00DD72A5">
      <w:pPr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Arrive at the CBA Law Center at least 30 minutes before the program begins.</w:t>
      </w:r>
    </w:p>
    <w:p w:rsidR="00DD72A5" w:rsidRPr="009B217F" w:rsidRDefault="00DF4C0C" w:rsidP="009B217F">
      <w:pPr>
        <w:tabs>
          <w:tab w:val="left" w:leader="underscore" w:pos="720"/>
        </w:tabs>
        <w:ind w:left="720"/>
        <w:rPr>
          <w:i/>
          <w:noProof/>
          <w:color w:val="000000" w:themeColor="text1"/>
          <w:szCs w:val="22"/>
        </w:rPr>
      </w:pPr>
      <w:r w:rsidRPr="009B217F">
        <w:rPr>
          <w:i/>
          <w:noProof/>
          <w:color w:val="000000" w:themeColor="text1"/>
          <w:szCs w:val="22"/>
        </w:rPr>
        <w:t>(</w:t>
      </w:r>
      <w:r w:rsidR="00DD72A5" w:rsidRPr="009B217F">
        <w:rPr>
          <w:i/>
          <w:noProof/>
          <w:color w:val="000000" w:themeColor="text1"/>
          <w:szCs w:val="22"/>
        </w:rPr>
        <w:t xml:space="preserve">Bring in your parking ticket </w:t>
      </w:r>
      <w:r w:rsidRPr="009B217F">
        <w:rPr>
          <w:i/>
          <w:noProof/>
          <w:color w:val="000000" w:themeColor="text1"/>
          <w:szCs w:val="22"/>
        </w:rPr>
        <w:t xml:space="preserve">from the public garage at 35 Bank Street </w:t>
      </w:r>
      <w:r w:rsidR="00DD72A5" w:rsidRPr="009B217F">
        <w:rPr>
          <w:i/>
          <w:noProof/>
          <w:color w:val="000000" w:themeColor="text1"/>
          <w:szCs w:val="22"/>
        </w:rPr>
        <w:t>for validation)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 xml:space="preserve">Check in with CBA staff to receive name tag. 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Confirm that all speaker release forms have been completed.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Confirm that program A/V needs (eg. Powerpoint slides) have been accommodated.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 xml:space="preserve">Note that the program </w:t>
      </w:r>
      <w:r w:rsidR="00CB3670">
        <w:rPr>
          <w:noProof/>
          <w:color w:val="000000" w:themeColor="text1"/>
          <w:sz w:val="24"/>
        </w:rPr>
        <w:t>video</w:t>
      </w:r>
      <w:r w:rsidR="00DD72A5" w:rsidRPr="00DD72A5">
        <w:rPr>
          <w:noProof/>
          <w:color w:val="000000" w:themeColor="text1"/>
          <w:sz w:val="24"/>
        </w:rPr>
        <w:t xml:space="preserve"> is being recorded.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Check-in with CBA staff about microphone arrangements.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If using a lavaliere microphone, please leave it in the room during any breaks and be sure that it is on during the program.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9B217F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If using a tabletop microphone, be sure to n</w:t>
      </w:r>
      <w:r w:rsidR="00A94A6D">
        <w:rPr>
          <w:noProof/>
          <w:color w:val="000000" w:themeColor="text1"/>
          <w:sz w:val="24"/>
        </w:rPr>
        <w:t xml:space="preserve">ot walk away while speaking; </w:t>
      </w:r>
      <w:r w:rsidR="00DD72A5" w:rsidRPr="00DD72A5">
        <w:rPr>
          <w:noProof/>
          <w:color w:val="000000" w:themeColor="text1"/>
          <w:sz w:val="24"/>
        </w:rPr>
        <w:t>carry the microphone with you if you move about the room.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DD72A5" w:rsidRPr="00DD72A5" w:rsidRDefault="006E4EF7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 xml:space="preserve">Introduce the program and the speakers.  </w:t>
      </w:r>
      <w:r w:rsidR="00A94A6D">
        <w:rPr>
          <w:noProof/>
          <w:color w:val="000000" w:themeColor="text1"/>
          <w:sz w:val="24"/>
        </w:rPr>
        <w:t xml:space="preserve">Remind attendees to sign in and out of the program, and </w:t>
      </w:r>
      <w:r w:rsidR="00DD72A5" w:rsidRPr="00DD72A5">
        <w:rPr>
          <w:noProof/>
          <w:color w:val="000000" w:themeColor="text1"/>
          <w:sz w:val="24"/>
        </w:rPr>
        <w:t xml:space="preserve">let </w:t>
      </w:r>
      <w:r w:rsidR="00A94A6D">
        <w:rPr>
          <w:noProof/>
          <w:color w:val="000000" w:themeColor="text1"/>
          <w:sz w:val="24"/>
        </w:rPr>
        <w:t xml:space="preserve">them </w:t>
      </w:r>
      <w:r w:rsidR="00DD72A5" w:rsidRPr="00DD72A5">
        <w:rPr>
          <w:noProof/>
          <w:color w:val="000000" w:themeColor="text1"/>
          <w:sz w:val="24"/>
        </w:rPr>
        <w:t>know that parking is validated and that the program is recorded.</w:t>
      </w:r>
    </w:p>
    <w:p w:rsidR="00DD72A5" w:rsidRDefault="00DD72A5" w:rsidP="009B217F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</w:p>
    <w:p w:rsidR="006612EF" w:rsidRDefault="006E4EF7" w:rsidP="00030974">
      <w:pPr>
        <w:tabs>
          <w:tab w:val="left" w:leader="underscore" w:pos="720"/>
        </w:tabs>
        <w:ind w:left="720" w:hanging="720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ab/>
      </w:r>
      <w:r w:rsidR="00DD72A5" w:rsidRPr="00DD72A5">
        <w:rPr>
          <w:noProof/>
          <w:color w:val="000000" w:themeColor="text1"/>
          <w:sz w:val="24"/>
        </w:rPr>
        <w:t>Facilitate any question and answer period; repeat audience questions so they are heard by all attendees and are clear on the recording.</w:t>
      </w:r>
    </w:p>
    <w:p w:rsidR="00707A8D" w:rsidRPr="00DF0E04" w:rsidRDefault="00707A8D" w:rsidP="00DD72A5">
      <w:pPr>
        <w:rPr>
          <w:noProof/>
          <w:color w:val="000000" w:themeColor="text1"/>
          <w:sz w:val="24"/>
        </w:rPr>
      </w:pPr>
    </w:p>
    <w:sectPr w:rsidR="00707A8D" w:rsidRPr="00DF0E04" w:rsidSect="006D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40" w:bottom="1440" w:left="1440" w:header="1152" w:footer="720" w:gutter="0"/>
      <w:pgNumType w:start="3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CF" w:rsidRDefault="00BE00CF">
      <w:r>
        <w:separator/>
      </w:r>
    </w:p>
  </w:endnote>
  <w:endnote w:type="continuationSeparator" w:id="0">
    <w:p w:rsidR="00BE00CF" w:rsidRDefault="00BE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79" w:rsidRDefault="006D3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0155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color w:val="000000" w:themeColor="text1"/>
      </w:rPr>
    </w:sdtEndPr>
    <w:sdtContent>
      <w:p w:rsidR="006612EF" w:rsidRPr="006612EF" w:rsidRDefault="006D3379">
        <w:pPr>
          <w:pStyle w:val="Footer"/>
          <w:jc w:val="center"/>
          <w:rPr>
            <w:rFonts w:asciiTheme="majorHAnsi" w:hAnsiTheme="majorHAnsi"/>
            <w:color w:val="000000" w:themeColor="text1"/>
          </w:rPr>
        </w:pPr>
      </w:p>
    </w:sdtContent>
  </w:sdt>
  <w:p w:rsidR="006612EF" w:rsidRDefault="00661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77" w:rsidRPr="005B2806" w:rsidRDefault="00F97077" w:rsidP="0092128A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CF" w:rsidRDefault="00BE00CF">
      <w:r>
        <w:separator/>
      </w:r>
    </w:p>
  </w:footnote>
  <w:footnote w:type="continuationSeparator" w:id="0">
    <w:p w:rsidR="00BE00CF" w:rsidRDefault="00BE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79" w:rsidRDefault="006D3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79" w:rsidRDefault="006D3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F7" w:rsidRPr="009B217F" w:rsidRDefault="006E4EF7" w:rsidP="006E4EF7">
    <w:pPr>
      <w:tabs>
        <w:tab w:val="center" w:pos="4680"/>
        <w:tab w:val="right" w:pos="9360"/>
      </w:tabs>
      <w:rPr>
        <w:rFonts w:eastAsia="Calibri"/>
        <w:noProof/>
        <w:color w:val="000000"/>
        <w:sz w:val="40"/>
        <w:szCs w:val="40"/>
      </w:rPr>
    </w:pPr>
    <w:r w:rsidRPr="009B217F">
      <w:rPr>
        <w:rFonts w:eastAsia="Calibri"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08C41" wp14:editId="3A915927">
              <wp:simplePos x="0" y="0"/>
              <wp:positionH relativeFrom="column">
                <wp:posOffset>4229100</wp:posOffset>
              </wp:positionH>
              <wp:positionV relativeFrom="paragraph">
                <wp:posOffset>-220345</wp:posOffset>
              </wp:positionV>
              <wp:extent cx="1988820" cy="8001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EF7" w:rsidRDefault="006D3379" w:rsidP="006E4E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00B8AF" wp14:editId="10B9E56C">
                                <wp:extent cx="1757045" cy="702310"/>
                                <wp:effectExtent l="0" t="0" r="0" b="254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7045" cy="70231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08C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pt;margin-top:-17.35pt;width:156.6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XcMgIAAF8EAAAOAAAAZHJzL2Uyb0RvYy54bWysVFFv2yAQfp+0/4B4X+xkaedacaqsVaZJ&#10;UVspmfpMMMSWgGNAYme/fgdO0qjb07QXfHDHcfd933l232tFDsL5FkxFx6OcEmE41K3ZVfTHZvmp&#10;oMQHZmqmwIiKHoWn9/OPH2adLcUEGlC1cASTGF92tqJNCLbMMs8boZkfgRUGnRKcZgG3bpfVjnWY&#10;Xatskue3WQeutg648B5PHwcnnaf8UgoenqX0IhBVUawtpNWldRvXbD5j5c4x27T8VAb7hyo0aw0+&#10;ekn1yAIje9f+kUq33IEHGUYcdAZStlykHrCbcf6um3XDrEi9IDjeXmDy/y8tfzq8ONLWFUWiDNNI&#10;0Ub0gXyFnhQRnc76EoPWFsNCj8fI8vnc42FsupdOxy+2Q9CPOB8v2MZkPF66K4pigi6OviLHZhP4&#10;2dtt63z4JkCTaFTUIXcJUnZY+YCVYOg5JD5mYNkqlfhThnQVvf18k6cLFw/eUCbGiqSEU5rY0VB5&#10;tEK/7U9tbqE+YpcOBpV4y5ctlrJiPrwwh7LA6lHq4RkXqQCfhJNFSQPu19/OYzyyhV5KOpRZRf3P&#10;PXOCEvXdII934+k06jJtpjdfIkLu2rO99pi9fgBU8hiHyvJkxvigzqZ0oF9xIhbxVXQxw/Htioaz&#10;+RAG8eNEcbFYpCBUomVhZdaWx9QRsAj0pn9lzp7YCMjjE5wFycp3pAyxAy2LfQDZJsYiwAOqSF/c&#10;oIoTkaeJi2NyvU9Rb/+F+W8AAAD//wMAUEsDBBQABgAIAAAAIQCSyrgF4wAAAAoBAAAPAAAAZHJz&#10;L2Rvd25yZXYueG1sTI9BT8JAEIXvJv6HzZh4gy1FC9RuCWlCTIwcQC7ept2hbezO1u4C1V/vetLb&#10;m7yXN9/L1qPpxIUG11pWMJtGIIgrq1uuFRzftpMlCOeRNXaWScEXOVjntzcZptpeeU+Xg69FKGGX&#10;ooLG+z6V0lUNGXRT2xMH72QHgz6cQy31gNdQbjoZR1EiDbYcPjTYU9FQ9XE4GwUvxXaH+zI2y++u&#10;eH49bfrP4/ujUvd34+YJhKfR/4XhFz+gQx6YSntm7USnIEmSsMUrmMwfFiBCYrVYxSDKIGZzkHkm&#10;/0/IfwAAAP//AwBQSwECLQAUAAYACAAAACEAtoM4kv4AAADhAQAAEwAAAAAAAAAAAAAAAAAAAAAA&#10;W0NvbnRlbnRfVHlwZXNdLnhtbFBLAQItABQABgAIAAAAIQA4/SH/1gAAAJQBAAALAAAAAAAAAAAA&#10;AAAAAC8BAABfcmVscy8ucmVsc1BLAQItABQABgAIAAAAIQBsNgXcMgIAAF8EAAAOAAAAAAAAAAAA&#10;AAAAAC4CAABkcnMvZTJvRG9jLnhtbFBLAQItABQABgAIAAAAIQCSyrgF4wAAAAoBAAAPAAAAAAAA&#10;AAAAAAAAAIwEAABkcnMvZG93bnJldi54bWxQSwUGAAAAAAQABADzAAAAnAUAAAAA&#10;" filled="f" stroked="f" strokeweight=".5pt">
              <v:textbox>
                <w:txbxContent>
                  <w:p w:rsidR="006E4EF7" w:rsidRDefault="006D3379" w:rsidP="006E4EF7">
                    <w:r>
                      <w:rPr>
                        <w:noProof/>
                      </w:rPr>
                      <w:drawing>
                        <wp:inline distT="0" distB="0" distL="0" distR="0" wp14:anchorId="2200B8AF" wp14:editId="10B9E56C">
                          <wp:extent cx="1757045" cy="702310"/>
                          <wp:effectExtent l="0" t="0" r="0" b="254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7045" cy="70231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B217F">
      <w:rPr>
        <w:rFonts w:eastAsia="Calibri"/>
        <w:noProof/>
        <w:color w:val="000000"/>
        <w:sz w:val="40"/>
        <w:szCs w:val="40"/>
      </w:rPr>
      <w:t>Chair’s “Day of” Checklist</w:t>
    </w:r>
  </w:p>
  <w:p w:rsidR="006D3379" w:rsidRPr="006D3379" w:rsidRDefault="006E4EF7" w:rsidP="006D3379">
    <w:pPr>
      <w:spacing w:after="40"/>
      <w:rPr>
        <w:noProof/>
        <w:color w:val="000000"/>
        <w:sz w:val="40"/>
        <w:szCs w:val="40"/>
      </w:rPr>
    </w:pPr>
    <w:r w:rsidRPr="009B217F">
      <w:rPr>
        <w:rFonts w:eastAsia="Calibri"/>
        <w:noProof/>
        <w:color w:val="000000"/>
        <w:sz w:val="40"/>
        <w:szCs w:val="40"/>
      </w:rPr>
      <w:t>For Onsite CLE</w:t>
    </w:r>
    <w:r w:rsidR="006D3379" w:rsidRPr="006D3379">
      <w:rPr>
        <w:noProof/>
        <w:color w:val="000000"/>
        <w:sz w:val="40"/>
        <w:szCs w:val="40"/>
      </w:rPr>
      <w:t xml:space="preserve"> </w:t>
    </w:r>
    <w:bookmarkStart w:id="0" w:name="_GoBack"/>
    <w:bookmarkEnd w:id="0"/>
  </w:p>
  <w:p w:rsidR="006D3379" w:rsidRPr="006D3379" w:rsidRDefault="006D3379" w:rsidP="006D3379">
    <w:pPr>
      <w:tabs>
        <w:tab w:val="left" w:pos="630"/>
        <w:tab w:val="center" w:pos="4680"/>
        <w:tab w:val="right" w:pos="9360"/>
      </w:tabs>
      <w:spacing w:before="100" w:beforeAutospacing="1" w:after="100" w:afterAutospacing="1"/>
      <w:rPr>
        <w:rFonts w:eastAsia="Calibri"/>
        <w:sz w:val="24"/>
        <w:szCs w:val="22"/>
      </w:rPr>
    </w:pPr>
  </w:p>
  <w:p w:rsidR="006D3379" w:rsidRPr="006D3379" w:rsidRDefault="006D3379" w:rsidP="006D3379">
    <w:pPr>
      <w:rPr>
        <w:rFonts w:eastAsia="Calibri"/>
        <w:sz w:val="16"/>
        <w:szCs w:val="16"/>
      </w:rPr>
    </w:pPr>
    <w:r w:rsidRPr="006D3379">
      <w:rPr>
        <w:rFonts w:eastAsia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4E3B6" wp14:editId="4FF087D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6007100" cy="0"/>
              <wp:effectExtent l="0" t="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9C0D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7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SyKAIAAAgEAAAOAAAAZHJzL2Uyb0RvYy54bWysU02PmzAQvVfqf7B8Z4EUAkEhKzaIXqo2&#10;0m5/gAMGLPkD2W5IVPW/d2ySNG1vVXNwxjOeN/NmHtvns+DoRLVhSpY4fooworJVHZNDib++NUGO&#10;kbFEdoQrSUt8oQY/796/285TQVdqVLyjGgGINMU8lXi0dirC0LQjFcQ8qYlKCPZKC2Lhqoew02QG&#10;dMHDVRStw1npbtKqpcaAt16CeOfx+5629kvfG2oRLzH0Zv2p/Xl0Z7jbkmLQZBpZe22D/EMXgjAJ&#10;Re9QNbEEfdPsLyjBWq2M6u1Tq0So+p611HMANnH0B5vXkUzUc4HhmOk+JvP/YNvPp4NGrCtxgpEk&#10;Alb0ajVhw2jRXkkJA1QaJW5O82QKeL6XB329memgHelzr4X7Bzro7Gd7uc+Wni1qwbmOoiyOYAXt&#10;LRb+Spy0sR+pEsgZJeZMOtqkIKdPxkIxeHp74txSNYxzvzou0Qy6S/MsBWgCCuo5sWCKCTgZOWBE&#10;+ADSbK32kEZx1rl0B2QuZs81OhFQB4iqU/Mb9IsRJ8ZCAEj4n2MPLfyW6vqpiRmXZB9axCSYBUVz&#10;JkqcP2Zz6SpSr8mFFdzOFkzvhzF5vXxvqmq1rj/UQZ1vsiA50lWQN1ESvFRJGu+zrInr7MdSys12&#10;Sdqn2arK0k2wrtI4SOIoD6oqWgV1U0VVlDT7TfLik4DGrWjoFrqs0FlH1V38Zr0f5OY5Xz8Np+fH&#10;O9iPH/DuJwAAAP//AwBQSwMEFAAGAAgAAAAhACQ5GqHZAAAABgEAAA8AAABkcnMvZG93bnJldi54&#10;bWxMj8FOwzAMhu9IvENkJG4sBU2FlqYTQuIA4rIOoXHzWtNWa5wqybbw9hhxgKO/3/r9uVolO6kj&#10;+TA6NnC9yEARt64buTfwtnm6ugMVInKHk2My8EUBVvX5WYVl5068pmMTeyUlHEo0MMQ4l1qHdiCL&#10;YeFmYsk+nbcYZfS97jyepNxO+ibLcm1xZLkw4EyPA7X75mANNM/N+7bw+JH2vH21Pr2sb7PcmMuL&#10;9HAPKlKKf8vwoy/qUIvTzh24C2oyII9EocsClKTFMhew+wW6rvR//fobAAD//wMAUEsBAi0AFAAG&#10;AAgAAAAhALaDOJL+AAAA4QEAABMAAAAAAAAAAAAAAAAAAAAAAFtDb250ZW50X1R5cGVzXS54bWxQ&#10;SwECLQAUAAYACAAAACEAOP0h/9YAAACUAQAACwAAAAAAAAAAAAAAAAAvAQAAX3JlbHMvLnJlbHNQ&#10;SwECLQAUAAYACAAAACEAUKvUsigCAAAIBAAADgAAAAAAAAAAAAAAAAAuAgAAZHJzL2Uyb0RvYy54&#10;bWxQSwECLQAUAAYACAAAACEAJDkaodkAAAAGAQAADwAAAAAAAAAAAAAAAACCBAAAZHJzL2Rvd25y&#10;ZXYueG1sUEsFBgAAAAAEAAQA8wAAAIgFAAAAAA==&#10;" strokecolor="windowText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A30"/>
    <w:multiLevelType w:val="hybridMultilevel"/>
    <w:tmpl w:val="F9F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9E0"/>
    <w:multiLevelType w:val="hybridMultilevel"/>
    <w:tmpl w:val="7BF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5AE"/>
    <w:multiLevelType w:val="hybridMultilevel"/>
    <w:tmpl w:val="4260C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152E1"/>
    <w:multiLevelType w:val="hybridMultilevel"/>
    <w:tmpl w:val="A072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15C"/>
    <w:multiLevelType w:val="hybridMultilevel"/>
    <w:tmpl w:val="58D4227A"/>
    <w:lvl w:ilvl="0" w:tplc="BDCAA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FC7"/>
    <w:multiLevelType w:val="hybridMultilevel"/>
    <w:tmpl w:val="D5243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87541"/>
    <w:multiLevelType w:val="hybridMultilevel"/>
    <w:tmpl w:val="8C7E4DA2"/>
    <w:lvl w:ilvl="0" w:tplc="BDCAA6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11423"/>
    <w:multiLevelType w:val="hybridMultilevel"/>
    <w:tmpl w:val="72327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D128A"/>
    <w:multiLevelType w:val="hybridMultilevel"/>
    <w:tmpl w:val="DED41EAC"/>
    <w:lvl w:ilvl="0" w:tplc="BDCAA6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96B3A"/>
    <w:multiLevelType w:val="hybridMultilevel"/>
    <w:tmpl w:val="AC98D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43E3A"/>
    <w:multiLevelType w:val="hybridMultilevel"/>
    <w:tmpl w:val="ACE8D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605"/>
    <w:multiLevelType w:val="hybridMultilevel"/>
    <w:tmpl w:val="9544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7813"/>
    <w:multiLevelType w:val="hybridMultilevel"/>
    <w:tmpl w:val="9F6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7F75"/>
    <w:multiLevelType w:val="hybridMultilevel"/>
    <w:tmpl w:val="F0A8FFE2"/>
    <w:lvl w:ilvl="0" w:tplc="BDCAA6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866C0"/>
    <w:multiLevelType w:val="hybridMultilevel"/>
    <w:tmpl w:val="2F7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6AE"/>
    <w:multiLevelType w:val="hybridMultilevel"/>
    <w:tmpl w:val="40580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7743"/>
    <w:multiLevelType w:val="hybridMultilevel"/>
    <w:tmpl w:val="3488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4AF2"/>
    <w:multiLevelType w:val="hybridMultilevel"/>
    <w:tmpl w:val="B4860792"/>
    <w:lvl w:ilvl="0" w:tplc="BDCAA6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6838C4"/>
    <w:multiLevelType w:val="hybridMultilevel"/>
    <w:tmpl w:val="FD46E9E0"/>
    <w:lvl w:ilvl="0" w:tplc="BDCAA6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42E3E"/>
    <w:multiLevelType w:val="singleLevel"/>
    <w:tmpl w:val="61E27A0A"/>
    <w:lvl w:ilvl="0">
      <w:start w:val="1"/>
      <w:numFmt w:val="bullet"/>
      <w:pStyle w:val="cellbul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20" w15:restartNumberingAfterBreak="0">
    <w:nsid w:val="6BF3212E"/>
    <w:multiLevelType w:val="hybridMultilevel"/>
    <w:tmpl w:val="19F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4006"/>
    <w:multiLevelType w:val="hybridMultilevel"/>
    <w:tmpl w:val="E01C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43867"/>
    <w:multiLevelType w:val="hybridMultilevel"/>
    <w:tmpl w:val="584E1FD6"/>
    <w:lvl w:ilvl="0" w:tplc="BDCAA6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23062"/>
    <w:multiLevelType w:val="hybridMultilevel"/>
    <w:tmpl w:val="B118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30F5D"/>
    <w:multiLevelType w:val="hybridMultilevel"/>
    <w:tmpl w:val="467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23F7"/>
    <w:multiLevelType w:val="hybridMultilevel"/>
    <w:tmpl w:val="CF4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4"/>
  </w:num>
  <w:num w:numId="5">
    <w:abstractNumId w:val="20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5"/>
  </w:num>
  <w:num w:numId="12">
    <w:abstractNumId w:val="21"/>
  </w:num>
  <w:num w:numId="13">
    <w:abstractNumId w:val="23"/>
  </w:num>
  <w:num w:numId="14">
    <w:abstractNumId w:val="14"/>
  </w:num>
  <w:num w:numId="15">
    <w:abstractNumId w:val="16"/>
  </w:num>
  <w:num w:numId="16">
    <w:abstractNumId w:val="18"/>
  </w:num>
  <w:num w:numId="17">
    <w:abstractNumId w:val="22"/>
  </w:num>
  <w:num w:numId="18">
    <w:abstractNumId w:val="13"/>
  </w:num>
  <w:num w:numId="19">
    <w:abstractNumId w:val="17"/>
  </w:num>
  <w:num w:numId="20">
    <w:abstractNumId w:val="8"/>
  </w:num>
  <w:num w:numId="21">
    <w:abstractNumId w:val="6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60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9"/>
    <w:rsid w:val="00025F8A"/>
    <w:rsid w:val="00027FB4"/>
    <w:rsid w:val="00030974"/>
    <w:rsid w:val="00033203"/>
    <w:rsid w:val="00064DD4"/>
    <w:rsid w:val="000C5F0A"/>
    <w:rsid w:val="00157ABD"/>
    <w:rsid w:val="00163621"/>
    <w:rsid w:val="0017274D"/>
    <w:rsid w:val="001B0C58"/>
    <w:rsid w:val="001B7981"/>
    <w:rsid w:val="00211584"/>
    <w:rsid w:val="00212530"/>
    <w:rsid w:val="00280B1B"/>
    <w:rsid w:val="00291C87"/>
    <w:rsid w:val="002B406D"/>
    <w:rsid w:val="002C4837"/>
    <w:rsid w:val="00305A05"/>
    <w:rsid w:val="00321C02"/>
    <w:rsid w:val="003418A0"/>
    <w:rsid w:val="003461BA"/>
    <w:rsid w:val="004413A2"/>
    <w:rsid w:val="004728F9"/>
    <w:rsid w:val="00494E05"/>
    <w:rsid w:val="004A355E"/>
    <w:rsid w:val="004C0A0B"/>
    <w:rsid w:val="00506050"/>
    <w:rsid w:val="005103D4"/>
    <w:rsid w:val="00551C35"/>
    <w:rsid w:val="00586388"/>
    <w:rsid w:val="005E09FF"/>
    <w:rsid w:val="005F129E"/>
    <w:rsid w:val="00627B2A"/>
    <w:rsid w:val="00636404"/>
    <w:rsid w:val="0065461D"/>
    <w:rsid w:val="006612EF"/>
    <w:rsid w:val="00666815"/>
    <w:rsid w:val="006A17DA"/>
    <w:rsid w:val="006A5CF9"/>
    <w:rsid w:val="006A7B61"/>
    <w:rsid w:val="006D14DB"/>
    <w:rsid w:val="006D3379"/>
    <w:rsid w:val="006D4765"/>
    <w:rsid w:val="006E4EF7"/>
    <w:rsid w:val="007057B4"/>
    <w:rsid w:val="00707A8D"/>
    <w:rsid w:val="00712CA7"/>
    <w:rsid w:val="0072561C"/>
    <w:rsid w:val="0073312D"/>
    <w:rsid w:val="0074388D"/>
    <w:rsid w:val="00762A09"/>
    <w:rsid w:val="007A5410"/>
    <w:rsid w:val="007F3D4A"/>
    <w:rsid w:val="00800499"/>
    <w:rsid w:val="00815151"/>
    <w:rsid w:val="00823EBB"/>
    <w:rsid w:val="008446B5"/>
    <w:rsid w:val="00862B76"/>
    <w:rsid w:val="0092128A"/>
    <w:rsid w:val="00931AC7"/>
    <w:rsid w:val="00942F25"/>
    <w:rsid w:val="00944C90"/>
    <w:rsid w:val="00952910"/>
    <w:rsid w:val="009B217F"/>
    <w:rsid w:val="009B50EF"/>
    <w:rsid w:val="009E30E8"/>
    <w:rsid w:val="009E5EFF"/>
    <w:rsid w:val="00A94A6D"/>
    <w:rsid w:val="00B66970"/>
    <w:rsid w:val="00B716ED"/>
    <w:rsid w:val="00BD223B"/>
    <w:rsid w:val="00BE00CF"/>
    <w:rsid w:val="00C11D7B"/>
    <w:rsid w:val="00C438E8"/>
    <w:rsid w:val="00C54077"/>
    <w:rsid w:val="00C74FAD"/>
    <w:rsid w:val="00CB3670"/>
    <w:rsid w:val="00CC3F5C"/>
    <w:rsid w:val="00CC7C28"/>
    <w:rsid w:val="00CE0D80"/>
    <w:rsid w:val="00D36BD9"/>
    <w:rsid w:val="00D51599"/>
    <w:rsid w:val="00D52C3B"/>
    <w:rsid w:val="00DB4B4E"/>
    <w:rsid w:val="00DD72A5"/>
    <w:rsid w:val="00DE2587"/>
    <w:rsid w:val="00DF0E04"/>
    <w:rsid w:val="00DF4C0C"/>
    <w:rsid w:val="00E0152A"/>
    <w:rsid w:val="00E0385E"/>
    <w:rsid w:val="00E32BF9"/>
    <w:rsid w:val="00E448FB"/>
    <w:rsid w:val="00E54975"/>
    <w:rsid w:val="00E87382"/>
    <w:rsid w:val="00EA2A41"/>
    <w:rsid w:val="00EB6EAC"/>
    <w:rsid w:val="00EC1F6E"/>
    <w:rsid w:val="00F26233"/>
    <w:rsid w:val="00F35624"/>
    <w:rsid w:val="00F65233"/>
    <w:rsid w:val="00F95EDC"/>
    <w:rsid w:val="00F97077"/>
    <w:rsid w:val="00FA2329"/>
    <w:rsid w:val="00FB26B5"/>
    <w:rsid w:val="00FD79F9"/>
    <w:rsid w:val="00FE53EC"/>
    <w:rsid w:val="00FF0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6056"/>
    </o:shapedefaults>
    <o:shapelayout v:ext="edit">
      <o:idmap v:ext="edit" data="1"/>
    </o:shapelayout>
  </w:shapeDefaults>
  <w:decimalSymbol w:val="."/>
  <w:listSeparator w:val=","/>
  <w15:docId w15:val="{2392FB12-2649-4E9A-B327-C90DC60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9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AA0"/>
    <w:rPr>
      <w:color w:val="0000FF"/>
      <w:u w:val="single"/>
    </w:rPr>
  </w:style>
  <w:style w:type="paragraph" w:styleId="Header">
    <w:name w:val="header"/>
    <w:basedOn w:val="Normal"/>
    <w:rsid w:val="00FB2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C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C26"/>
  </w:style>
  <w:style w:type="character" w:styleId="FollowedHyperlink">
    <w:name w:val="FollowedHyperlink"/>
    <w:basedOn w:val="DefaultParagraphFont"/>
    <w:rsid w:val="005B7DE4"/>
    <w:rPr>
      <w:color w:val="800080"/>
      <w:u w:val="single"/>
    </w:rPr>
  </w:style>
  <w:style w:type="paragraph" w:styleId="ListParagraph">
    <w:name w:val="List Paragraph"/>
    <w:basedOn w:val="Normal"/>
    <w:rsid w:val="0092128A"/>
    <w:pPr>
      <w:ind w:left="720"/>
      <w:contextualSpacing/>
    </w:pPr>
  </w:style>
  <w:style w:type="table" w:styleId="TableGrid">
    <w:name w:val="Table Grid"/>
    <w:basedOn w:val="TableNormal"/>
    <w:rsid w:val="001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21C02"/>
    <w:pPr>
      <w:spacing w:before="120" w:line="220" w:lineRule="atLeast"/>
    </w:pPr>
    <w:rPr>
      <w:rFonts w:ascii="Arial" w:hAnsi="Arial"/>
      <w:sz w:val="18"/>
      <w:szCs w:val="20"/>
    </w:rPr>
  </w:style>
  <w:style w:type="paragraph" w:customStyle="1" w:styleId="celll">
    <w:name w:val="cell:l"/>
    <w:basedOn w:val="Normal"/>
    <w:rsid w:val="00321C02"/>
    <w:pPr>
      <w:spacing w:before="40" w:after="40"/>
    </w:pPr>
    <w:rPr>
      <w:rFonts w:ascii="Arial" w:hAnsi="Arial"/>
      <w:sz w:val="16"/>
      <w:szCs w:val="20"/>
    </w:rPr>
  </w:style>
  <w:style w:type="paragraph" w:customStyle="1" w:styleId="bullet">
    <w:name w:val="bullet"/>
    <w:basedOn w:val="Normal"/>
    <w:rsid w:val="00321C02"/>
    <w:pPr>
      <w:spacing w:before="120" w:line="220" w:lineRule="atLeast"/>
      <w:ind w:left="720" w:hanging="346"/>
    </w:pPr>
    <w:rPr>
      <w:rFonts w:ascii="Arial" w:hAnsi="Arial"/>
      <w:sz w:val="18"/>
      <w:szCs w:val="20"/>
    </w:rPr>
  </w:style>
  <w:style w:type="paragraph" w:customStyle="1" w:styleId="cellbul">
    <w:name w:val="cell:bul"/>
    <w:basedOn w:val="celll"/>
    <w:rsid w:val="00321C02"/>
    <w:pPr>
      <w:numPr>
        <w:numId w:val="1"/>
      </w:numPr>
      <w:tabs>
        <w:tab w:val="clear" w:pos="576"/>
        <w:tab w:val="num" w:pos="432"/>
      </w:tabs>
      <w:spacing w:before="120" w:after="0"/>
      <w:ind w:left="432" w:hanging="270"/>
    </w:pPr>
    <w:rPr>
      <w:sz w:val="18"/>
    </w:rPr>
  </w:style>
  <w:style w:type="paragraph" w:customStyle="1" w:styleId="cellr">
    <w:name w:val="cell:r"/>
    <w:basedOn w:val="celll"/>
    <w:rsid w:val="00321C02"/>
    <w:pPr>
      <w:ind w:right="72"/>
      <w:jc w:val="right"/>
    </w:pPr>
    <w:rPr>
      <w:b/>
    </w:rPr>
  </w:style>
  <w:style w:type="paragraph" w:customStyle="1" w:styleId="SecHead">
    <w:name w:val="SecHead"/>
    <w:basedOn w:val="Normal"/>
    <w:next w:val="Text"/>
    <w:rsid w:val="00321C02"/>
    <w:pPr>
      <w:keepNext/>
      <w:tabs>
        <w:tab w:val="left" w:pos="270"/>
      </w:tabs>
      <w:spacing w:before="240" w:line="300" w:lineRule="atLeast"/>
    </w:pPr>
    <w:rPr>
      <w:rFonts w:ascii="Arial" w:hAnsi="Arial" w:cs="Arial"/>
      <w:b/>
      <w:smallCaps/>
      <w:sz w:val="20"/>
      <w:szCs w:val="20"/>
    </w:rPr>
  </w:style>
  <w:style w:type="paragraph" w:customStyle="1" w:styleId="Title2">
    <w:name w:val="Title 2"/>
    <w:rsid w:val="00321C0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2C4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483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6362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612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A988249-6B9F-48CC-B7DF-1D2233C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Bar Institute</Company>
  <LinksUpToDate>false</LinksUpToDate>
  <CharactersWithSpaces>1032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Brown</dc:creator>
  <cp:lastModifiedBy>Perrin, Shirley</cp:lastModifiedBy>
  <cp:revision>3</cp:revision>
  <cp:lastPrinted>2014-09-09T19:16:00Z</cp:lastPrinted>
  <dcterms:created xsi:type="dcterms:W3CDTF">2018-06-14T20:17:00Z</dcterms:created>
  <dcterms:modified xsi:type="dcterms:W3CDTF">2018-06-19T15:12:00Z</dcterms:modified>
</cp:coreProperties>
</file>